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7" w:rsidRDefault="004B58A7" w:rsidP="00292AD5">
      <w:pPr>
        <w:pStyle w:val="a6"/>
        <w:widowControl w:val="0"/>
        <w:tabs>
          <w:tab w:val="left" w:pos="708"/>
        </w:tabs>
        <w:spacing w:line="240" w:lineRule="auto"/>
        <w:ind w:firstLine="720"/>
        <w:jc w:val="center"/>
        <w:rPr>
          <w:b/>
          <w:sz w:val="40"/>
          <w:szCs w:val="40"/>
        </w:rPr>
      </w:pPr>
      <w:r w:rsidRPr="00AC6B15">
        <w:rPr>
          <w:b/>
          <w:sz w:val="40"/>
          <w:szCs w:val="40"/>
        </w:rPr>
        <w:t xml:space="preserve">Протокол заседания </w:t>
      </w:r>
      <w:r>
        <w:rPr>
          <w:b/>
          <w:sz w:val="40"/>
          <w:szCs w:val="40"/>
        </w:rPr>
        <w:t>ПДЗК</w:t>
      </w:r>
      <w:r w:rsidRPr="00AC6B15">
        <w:rPr>
          <w:b/>
          <w:sz w:val="40"/>
          <w:szCs w:val="40"/>
        </w:rPr>
        <w:t xml:space="preserve"> </w:t>
      </w:r>
      <w:r w:rsidRPr="00D975D3">
        <w:rPr>
          <w:b/>
          <w:sz w:val="40"/>
          <w:szCs w:val="40"/>
        </w:rPr>
        <w:t>ОАО «РСП ТПК КГРЭС»</w:t>
      </w:r>
      <w:r w:rsidRPr="00C05CAF">
        <w:rPr>
          <w:sz w:val="32"/>
          <w:szCs w:val="32"/>
        </w:rPr>
        <w:t xml:space="preserve"> </w:t>
      </w:r>
      <w:r>
        <w:rPr>
          <w:b/>
          <w:sz w:val="40"/>
          <w:szCs w:val="40"/>
        </w:rPr>
        <w:t xml:space="preserve">по </w:t>
      </w:r>
      <w:r w:rsidR="009826E8">
        <w:rPr>
          <w:b/>
          <w:sz w:val="40"/>
          <w:szCs w:val="40"/>
        </w:rPr>
        <w:t>подведению итогов</w:t>
      </w:r>
      <w:r>
        <w:rPr>
          <w:b/>
          <w:sz w:val="40"/>
          <w:szCs w:val="40"/>
        </w:rPr>
        <w:t xml:space="preserve"> открытого запроса </w:t>
      </w:r>
      <w:r w:rsidR="004B3238">
        <w:rPr>
          <w:b/>
          <w:sz w:val="40"/>
          <w:szCs w:val="40"/>
        </w:rPr>
        <w:t>цен</w:t>
      </w:r>
    </w:p>
    <w:p w:rsidR="008D777C" w:rsidRDefault="008D777C" w:rsidP="004B323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26E8" w:rsidRDefault="004B58A7" w:rsidP="004B3238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6B15">
        <w:rPr>
          <w:rFonts w:ascii="Times New Roman" w:hAnsi="Times New Roman"/>
          <w:sz w:val="24"/>
          <w:szCs w:val="24"/>
        </w:rPr>
        <w:t xml:space="preserve">Протокол № </w:t>
      </w:r>
      <w:r w:rsidR="00146613">
        <w:rPr>
          <w:rFonts w:ascii="Times New Roman" w:hAnsi="Times New Roman"/>
          <w:sz w:val="24"/>
          <w:szCs w:val="24"/>
        </w:rPr>
        <w:t>27</w:t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>
        <w:rPr>
          <w:rFonts w:ascii="Times New Roman" w:hAnsi="Times New Roman"/>
          <w:sz w:val="24"/>
          <w:szCs w:val="24"/>
        </w:rPr>
        <w:tab/>
      </w:r>
      <w:r w:rsidR="004B3238" w:rsidRPr="00092642">
        <w:rPr>
          <w:rFonts w:ascii="Times New Roman" w:hAnsi="Times New Roman"/>
          <w:sz w:val="24"/>
          <w:szCs w:val="24"/>
        </w:rPr>
        <w:t>«</w:t>
      </w:r>
      <w:r w:rsidR="004F1209">
        <w:rPr>
          <w:rFonts w:ascii="Times New Roman" w:hAnsi="Times New Roman"/>
          <w:sz w:val="24"/>
          <w:szCs w:val="24"/>
        </w:rPr>
        <w:t>09</w:t>
      </w:r>
      <w:r w:rsidR="004B3238" w:rsidRPr="00092642">
        <w:rPr>
          <w:rFonts w:ascii="Times New Roman" w:hAnsi="Times New Roman"/>
          <w:sz w:val="24"/>
          <w:szCs w:val="24"/>
        </w:rPr>
        <w:t xml:space="preserve">» </w:t>
      </w:r>
      <w:r w:rsidR="004F1209">
        <w:rPr>
          <w:rFonts w:ascii="Times New Roman" w:hAnsi="Times New Roman"/>
          <w:sz w:val="24"/>
          <w:szCs w:val="24"/>
        </w:rPr>
        <w:t>февраля 2017</w:t>
      </w:r>
      <w:r w:rsidR="004B3238" w:rsidRPr="00092642">
        <w:rPr>
          <w:rFonts w:ascii="Times New Roman" w:hAnsi="Times New Roman"/>
          <w:sz w:val="24"/>
          <w:szCs w:val="24"/>
        </w:rPr>
        <w:t xml:space="preserve"> г.</w:t>
      </w:r>
    </w:p>
    <w:p w:rsidR="004B58A7" w:rsidRPr="00AC6B15" w:rsidRDefault="004B58A7" w:rsidP="004B3238">
      <w:pPr>
        <w:widowControl w:val="0"/>
        <w:tabs>
          <w:tab w:val="left" w:pos="832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Волгореченск</w:t>
      </w:r>
    </w:p>
    <w:p w:rsidR="004B58A7" w:rsidRPr="004378A8" w:rsidRDefault="004B58A7" w:rsidP="00191F40">
      <w:pPr>
        <w:keepNext/>
        <w:spacing w:line="240" w:lineRule="auto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ПРЕДМЕТ</w:t>
      </w:r>
      <w:r w:rsidRPr="00553C63">
        <w:rPr>
          <w:rFonts w:ascii="Times New Roman" w:hAnsi="Times New Roman"/>
          <w:b/>
          <w:sz w:val="26"/>
          <w:szCs w:val="26"/>
        </w:rPr>
        <w:t>:</w:t>
      </w:r>
    </w:p>
    <w:p w:rsidR="004B58A7" w:rsidRPr="00D44603" w:rsidRDefault="004B58A7" w:rsidP="005671F3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D44603">
        <w:rPr>
          <w:rFonts w:ascii="Times New Roman" w:hAnsi="Times New Roman"/>
          <w:b/>
          <w:sz w:val="26"/>
          <w:szCs w:val="26"/>
        </w:rPr>
        <w:t>«</w:t>
      </w:r>
      <w:r w:rsidR="004F1209" w:rsidRPr="004F1209">
        <w:rPr>
          <w:rFonts w:ascii="Times New Roman" w:hAnsi="Times New Roman"/>
          <w:b/>
          <w:sz w:val="26"/>
          <w:szCs w:val="26"/>
        </w:rPr>
        <w:t>Поставка расходных материалов для офисной техники (картриджи)</w:t>
      </w:r>
      <w:r w:rsidRPr="00D44603">
        <w:rPr>
          <w:rFonts w:ascii="Times New Roman" w:hAnsi="Times New Roman"/>
          <w:b/>
          <w:bCs/>
          <w:sz w:val="26"/>
          <w:szCs w:val="26"/>
        </w:rPr>
        <w:t>»</w:t>
      </w:r>
    </w:p>
    <w:p w:rsidR="004B58A7" w:rsidRPr="00BF2605" w:rsidRDefault="004B58A7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B58A7" w:rsidRPr="00AC6B15" w:rsidRDefault="004B58A7" w:rsidP="008573D6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ПДЗК</w:t>
      </w:r>
      <w:r w:rsidRPr="00AC6B15">
        <w:rPr>
          <w:rFonts w:ascii="Times New Roman" w:hAnsi="Times New Roman"/>
          <w:b/>
          <w:sz w:val="26"/>
          <w:szCs w:val="26"/>
        </w:rPr>
        <w:t>: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генерального директора по общим вопросам</w:t>
      </w:r>
      <w:r w:rsidRPr="00AC6B15">
        <w:rPr>
          <w:rFonts w:ascii="Times New Roman" w:hAnsi="Times New Roman"/>
          <w:sz w:val="26"/>
          <w:szCs w:val="26"/>
        </w:rPr>
        <w:t xml:space="preserve"> ОАО «РСП ТПК КГРЭС</w:t>
      </w:r>
      <w:r>
        <w:rPr>
          <w:rFonts w:ascii="Times New Roman" w:hAnsi="Times New Roman"/>
          <w:sz w:val="26"/>
          <w:szCs w:val="26"/>
        </w:rPr>
        <w:t>»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Силимянкина Е.А.</w:t>
      </w:r>
    </w:p>
    <w:p w:rsidR="003B38E4" w:rsidRPr="003B38E4" w:rsidRDefault="003B38E4" w:rsidP="003B38E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7D5B">
        <w:rPr>
          <w:rFonts w:ascii="Times New Roman" w:hAnsi="Times New Roman"/>
          <w:b/>
          <w:sz w:val="26"/>
          <w:szCs w:val="26"/>
        </w:rPr>
        <w:t xml:space="preserve">Заместитель председателя ПДЗК: </w:t>
      </w:r>
      <w:r w:rsidR="004B58A7" w:rsidRPr="003B38E4">
        <w:rPr>
          <w:rFonts w:ascii="Times New Roman" w:hAnsi="Times New Roman"/>
          <w:sz w:val="26"/>
          <w:szCs w:val="26"/>
        </w:rPr>
        <w:t>В.С. Чибуров – Заместитель генерального директора по экономике и финансам ОАО «РСП ТПК КГРЭС»</w:t>
      </w:r>
      <w:r w:rsidRPr="003B38E4">
        <w:rPr>
          <w:rFonts w:ascii="Times New Roman" w:hAnsi="Times New Roman"/>
          <w:b/>
          <w:sz w:val="26"/>
          <w:szCs w:val="26"/>
        </w:rPr>
        <w:t xml:space="preserve"> </w:t>
      </w:r>
    </w:p>
    <w:p w:rsidR="003B38E4" w:rsidRDefault="003B38E4" w:rsidP="003B38E4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ПДЗК</w:t>
      </w:r>
      <w:r w:rsidRPr="00AC6B15">
        <w:rPr>
          <w:rFonts w:ascii="Times New Roman" w:hAnsi="Times New Roman"/>
          <w:b/>
          <w:sz w:val="26"/>
          <w:szCs w:val="26"/>
        </w:rPr>
        <w:t xml:space="preserve">: </w:t>
      </w:r>
    </w:p>
    <w:p w:rsidR="004F1209" w:rsidRDefault="009826E8" w:rsidP="004F1209">
      <w:pPr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А.В. Лебедев – заместитель главного инженера ОАО «РСП ТПК КГРЭС»</w:t>
      </w:r>
      <w:r w:rsidR="004F1209" w:rsidRPr="004F1209">
        <w:rPr>
          <w:rFonts w:ascii="Times New Roman" w:hAnsi="Times New Roman"/>
          <w:sz w:val="26"/>
          <w:szCs w:val="26"/>
        </w:rPr>
        <w:t xml:space="preserve"> </w:t>
      </w:r>
    </w:p>
    <w:p w:rsidR="004F1209" w:rsidRDefault="004F1209" w:rsidP="004F1209">
      <w:pPr>
        <w:widowControl w:val="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О.А. Петров - помощник генерального директора по сбыту</w:t>
      </w:r>
      <w:r w:rsidRPr="00AB61C9">
        <w:rPr>
          <w:rFonts w:ascii="Times New Roman" w:hAnsi="Times New Roman"/>
          <w:sz w:val="26"/>
          <w:szCs w:val="26"/>
        </w:rPr>
        <w:t xml:space="preserve"> ОАО «РСП ТП</w:t>
      </w:r>
      <w:r>
        <w:rPr>
          <w:rFonts w:ascii="Times New Roman" w:hAnsi="Times New Roman"/>
          <w:sz w:val="26"/>
          <w:szCs w:val="26"/>
        </w:rPr>
        <w:t>К КГРЭС»</w:t>
      </w:r>
    </w:p>
    <w:p w:rsidR="003B38E4" w:rsidRPr="003B38E4" w:rsidRDefault="003B38E4" w:rsidP="003B38E4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B38E4">
        <w:rPr>
          <w:rFonts w:ascii="Times New Roman" w:hAnsi="Times New Roman"/>
          <w:b/>
          <w:sz w:val="26"/>
          <w:szCs w:val="26"/>
        </w:rPr>
        <w:t>Ответственный секретарь ПДЗК</w:t>
      </w:r>
      <w:r w:rsidRPr="003B38E4">
        <w:rPr>
          <w:rFonts w:ascii="Times New Roman" w:hAnsi="Times New Roman"/>
          <w:sz w:val="26"/>
          <w:szCs w:val="26"/>
        </w:rPr>
        <w:t xml:space="preserve">: специалист по проведению регламентированных закупок ОАО </w:t>
      </w:r>
      <w:r w:rsidR="004F1209" w:rsidRPr="003B38E4">
        <w:rPr>
          <w:rFonts w:ascii="Times New Roman" w:hAnsi="Times New Roman"/>
          <w:sz w:val="26"/>
          <w:szCs w:val="26"/>
        </w:rPr>
        <w:t>«РСП</w:t>
      </w:r>
      <w:r w:rsidRPr="003B38E4">
        <w:rPr>
          <w:rFonts w:ascii="Times New Roman" w:hAnsi="Times New Roman"/>
          <w:sz w:val="26"/>
          <w:szCs w:val="26"/>
        </w:rPr>
        <w:t xml:space="preserve"> ТПК КГРЭС» С.А. Сивякова</w:t>
      </w:r>
    </w:p>
    <w:p w:rsidR="00E11298" w:rsidRDefault="00E11298" w:rsidP="006F2363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ОТСУТСТВОВАЛИ:</w:t>
      </w:r>
      <w:r w:rsidR="004F1209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sz w:val="26"/>
          <w:szCs w:val="26"/>
        </w:rPr>
        <w:t>нет</w:t>
      </w:r>
    </w:p>
    <w:p w:rsidR="00C32692" w:rsidRDefault="00C32692" w:rsidP="006F2363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4B58A7" w:rsidRPr="00BF2605" w:rsidRDefault="004B58A7" w:rsidP="006F2363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caps/>
          <w:sz w:val="26"/>
          <w:szCs w:val="26"/>
        </w:rPr>
        <w:t>Повествка заседания:</w:t>
      </w:r>
    </w:p>
    <w:p w:rsidR="00A33234" w:rsidRDefault="009826E8" w:rsidP="004F1209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9826E8">
        <w:rPr>
          <w:rFonts w:ascii="Times New Roman" w:hAnsi="Times New Roman"/>
          <w:sz w:val="26"/>
          <w:szCs w:val="26"/>
        </w:rPr>
        <w:t xml:space="preserve">Об одобрении Отчета по </w:t>
      </w:r>
      <w:r w:rsidR="00CF4B79">
        <w:rPr>
          <w:rFonts w:ascii="Times New Roman" w:hAnsi="Times New Roman"/>
          <w:sz w:val="26"/>
          <w:szCs w:val="26"/>
        </w:rPr>
        <w:t>экспертной</w:t>
      </w:r>
      <w:r w:rsidRPr="009826E8">
        <w:rPr>
          <w:rFonts w:ascii="Times New Roman" w:hAnsi="Times New Roman"/>
          <w:sz w:val="26"/>
          <w:szCs w:val="26"/>
        </w:rPr>
        <w:t xml:space="preserve"> оценке предложений на участие в запросе </w:t>
      </w:r>
      <w:r w:rsidR="004B3238">
        <w:rPr>
          <w:rFonts w:ascii="Times New Roman" w:hAnsi="Times New Roman"/>
          <w:sz w:val="26"/>
          <w:szCs w:val="26"/>
        </w:rPr>
        <w:t>цен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206D">
        <w:rPr>
          <w:rFonts w:ascii="Times New Roman" w:hAnsi="Times New Roman"/>
          <w:sz w:val="26"/>
          <w:szCs w:val="26"/>
        </w:rPr>
        <w:t>«</w:t>
      </w:r>
      <w:r w:rsidR="004F1209" w:rsidRPr="004F1209">
        <w:rPr>
          <w:rFonts w:ascii="Times New Roman" w:hAnsi="Times New Roman"/>
          <w:sz w:val="26"/>
          <w:szCs w:val="26"/>
        </w:rPr>
        <w:t>Поставка расходных материалов для офисной техники (картриджи)</w:t>
      </w:r>
      <w:r w:rsidR="004B3238">
        <w:rPr>
          <w:rFonts w:ascii="Times New Roman" w:hAnsi="Times New Roman"/>
          <w:sz w:val="26"/>
          <w:szCs w:val="26"/>
        </w:rPr>
        <w:t>»</w:t>
      </w:r>
      <w:r w:rsidR="001A2CFD" w:rsidRPr="001A2CFD">
        <w:rPr>
          <w:rFonts w:ascii="Times New Roman" w:hAnsi="Times New Roman"/>
          <w:sz w:val="26"/>
          <w:szCs w:val="26"/>
        </w:rPr>
        <w:t>.</w:t>
      </w:r>
    </w:p>
    <w:p w:rsidR="00A33234" w:rsidRPr="00A33234" w:rsidRDefault="001A2CFD" w:rsidP="004F1209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A33234">
        <w:rPr>
          <w:rFonts w:ascii="Times New Roman" w:hAnsi="Times New Roman"/>
          <w:sz w:val="26"/>
          <w:szCs w:val="26"/>
        </w:rPr>
        <w:t>Об определени</w:t>
      </w:r>
      <w:r w:rsidR="004B3238">
        <w:rPr>
          <w:rFonts w:ascii="Times New Roman" w:hAnsi="Times New Roman"/>
          <w:sz w:val="26"/>
          <w:szCs w:val="26"/>
        </w:rPr>
        <w:t>и Победителя запроса цен</w:t>
      </w:r>
      <w:r w:rsidR="00A33234" w:rsidRPr="00A33234">
        <w:rPr>
          <w:rFonts w:ascii="Times New Roman" w:hAnsi="Times New Roman"/>
          <w:sz w:val="26"/>
          <w:szCs w:val="26"/>
        </w:rPr>
        <w:t xml:space="preserve"> «</w:t>
      </w:r>
      <w:r w:rsidR="004F1209" w:rsidRPr="004F1209">
        <w:rPr>
          <w:rFonts w:ascii="Times New Roman" w:hAnsi="Times New Roman"/>
          <w:sz w:val="26"/>
          <w:szCs w:val="26"/>
        </w:rPr>
        <w:t>Поставка расходных материалов для офисной техники (картриджи)</w:t>
      </w:r>
      <w:r w:rsidR="00A33234" w:rsidRPr="00A33234">
        <w:rPr>
          <w:rFonts w:ascii="Times New Roman" w:hAnsi="Times New Roman"/>
          <w:sz w:val="26"/>
          <w:szCs w:val="26"/>
        </w:rPr>
        <w:t>»</w:t>
      </w:r>
    </w:p>
    <w:p w:rsidR="004B58A7" w:rsidRPr="00BF2605" w:rsidRDefault="004B58A7" w:rsidP="00647011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BF2605">
        <w:rPr>
          <w:rFonts w:ascii="Times New Roman" w:hAnsi="Times New Roman"/>
          <w:b/>
          <w:caps/>
          <w:sz w:val="26"/>
          <w:szCs w:val="26"/>
        </w:rPr>
        <w:t>Вопрос №1</w:t>
      </w:r>
    </w:p>
    <w:p w:rsidR="001A2CFD" w:rsidRDefault="001A2CFD" w:rsidP="00FA0684">
      <w:pPr>
        <w:widowControl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826E8">
        <w:rPr>
          <w:rFonts w:ascii="Times New Roman" w:hAnsi="Times New Roman"/>
          <w:sz w:val="26"/>
          <w:szCs w:val="26"/>
        </w:rPr>
        <w:t xml:space="preserve">Об одобрении Отчета по </w:t>
      </w:r>
      <w:r>
        <w:rPr>
          <w:rFonts w:ascii="Times New Roman" w:hAnsi="Times New Roman"/>
          <w:sz w:val="26"/>
          <w:szCs w:val="26"/>
        </w:rPr>
        <w:t>экспертной</w:t>
      </w:r>
      <w:r w:rsidRPr="009826E8">
        <w:rPr>
          <w:rFonts w:ascii="Times New Roman" w:hAnsi="Times New Roman"/>
          <w:sz w:val="26"/>
          <w:szCs w:val="26"/>
        </w:rPr>
        <w:t xml:space="preserve"> оценке предложений на участие в запросе </w:t>
      </w:r>
      <w:r w:rsidR="004B3238">
        <w:rPr>
          <w:rFonts w:ascii="Times New Roman" w:hAnsi="Times New Roman"/>
          <w:sz w:val="26"/>
          <w:szCs w:val="26"/>
        </w:rPr>
        <w:t>цен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206D">
        <w:rPr>
          <w:rFonts w:ascii="Times New Roman" w:hAnsi="Times New Roman"/>
          <w:sz w:val="26"/>
          <w:szCs w:val="26"/>
        </w:rPr>
        <w:t>«</w:t>
      </w:r>
      <w:r w:rsidR="004F1209" w:rsidRPr="004F1209">
        <w:rPr>
          <w:rFonts w:ascii="Times New Roman" w:hAnsi="Times New Roman"/>
          <w:sz w:val="26"/>
          <w:szCs w:val="26"/>
        </w:rPr>
        <w:t>Поставка расходных материалов для офисной техники (картриджи)</w:t>
      </w:r>
      <w:r w:rsidR="004B3238">
        <w:rPr>
          <w:rFonts w:ascii="Times New Roman" w:hAnsi="Times New Roman"/>
          <w:sz w:val="26"/>
          <w:szCs w:val="26"/>
        </w:rPr>
        <w:t>»</w:t>
      </w:r>
    </w:p>
    <w:p w:rsidR="004B58A7" w:rsidRPr="00FA0684" w:rsidRDefault="004B58A7" w:rsidP="00FA0684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FA0684">
        <w:rPr>
          <w:rFonts w:ascii="Times New Roman" w:hAnsi="Times New Roman"/>
          <w:b/>
          <w:caps/>
          <w:sz w:val="26"/>
          <w:szCs w:val="26"/>
        </w:rPr>
        <w:t>СЛУШАЛИ: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Заместителя генерального директора по общим вопросам</w:t>
      </w:r>
      <w:r w:rsidRPr="00AC6B15">
        <w:rPr>
          <w:rFonts w:ascii="Times New Roman" w:hAnsi="Times New Roman"/>
          <w:sz w:val="26"/>
          <w:szCs w:val="26"/>
        </w:rPr>
        <w:t xml:space="preserve"> ОАО «РСП ТПК КГРЭС</w:t>
      </w:r>
      <w:r>
        <w:rPr>
          <w:rFonts w:ascii="Times New Roman" w:hAnsi="Times New Roman"/>
          <w:sz w:val="26"/>
          <w:szCs w:val="26"/>
        </w:rPr>
        <w:t>»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Силимянкину Е.А.</w:t>
      </w:r>
    </w:p>
    <w:p w:rsidR="004B58A7" w:rsidRPr="00E27DE6" w:rsidRDefault="004B58A7" w:rsidP="00FA0684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27DE6">
        <w:rPr>
          <w:rFonts w:ascii="Times New Roman" w:hAnsi="Times New Roman"/>
          <w:sz w:val="26"/>
          <w:szCs w:val="26"/>
        </w:rPr>
        <w:t>ПРЕДМЕТ ЗАКУПКИ:</w:t>
      </w:r>
    </w:p>
    <w:p w:rsidR="004B58A7" w:rsidRPr="005A51FE" w:rsidRDefault="004B3238" w:rsidP="00FA0684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Таблица №1 </w:t>
      </w:r>
    </w:p>
    <w:tbl>
      <w:tblPr>
        <w:tblW w:w="10227" w:type="dxa"/>
        <w:tblInd w:w="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110"/>
        <w:gridCol w:w="1985"/>
        <w:gridCol w:w="2552"/>
      </w:tblGrid>
      <w:tr w:rsidR="00D44603" w:rsidRPr="00556E00" w:rsidTr="004F1209">
        <w:tc>
          <w:tcPr>
            <w:tcW w:w="1580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D4460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стр. ГКПЗ</w:t>
            </w:r>
            <w:r w:rsidR="004F1209">
              <w:rPr>
                <w:rFonts w:ascii="Times New Roman" w:hAnsi="Times New Roman"/>
                <w:b/>
              </w:rPr>
              <w:t xml:space="preserve"> 2017 года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FA48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FA48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Способ закупки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D44603" w:rsidRPr="00556E00" w:rsidRDefault="00D44603" w:rsidP="00BB59E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56E00">
              <w:rPr>
                <w:rFonts w:ascii="Times New Roman" w:hAnsi="Times New Roman"/>
                <w:b/>
              </w:rPr>
              <w:t>Сумма,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6E00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56E00">
              <w:rPr>
                <w:rFonts w:ascii="Times New Roman" w:hAnsi="Times New Roman"/>
                <w:b/>
              </w:rPr>
              <w:t xml:space="preserve">без </w:t>
            </w:r>
            <w:r>
              <w:rPr>
                <w:rFonts w:ascii="Times New Roman" w:hAnsi="Times New Roman"/>
                <w:b/>
              </w:rPr>
              <w:t xml:space="preserve">учета </w:t>
            </w:r>
            <w:r w:rsidRPr="00556E00">
              <w:rPr>
                <w:rFonts w:ascii="Times New Roman" w:hAnsi="Times New Roman"/>
                <w:b/>
              </w:rPr>
              <w:t>НДС</w:t>
            </w:r>
          </w:p>
        </w:tc>
      </w:tr>
      <w:tr w:rsidR="00D44603" w:rsidRPr="00556E00" w:rsidTr="004F1209">
        <w:trPr>
          <w:trHeight w:val="70"/>
        </w:trPr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D44603" w:rsidRDefault="004F1209" w:rsidP="009255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D44603" w:rsidRPr="008247D2" w:rsidRDefault="004F1209" w:rsidP="00E1129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4F1209">
              <w:rPr>
                <w:rFonts w:ascii="Times New Roman" w:hAnsi="Times New Roman"/>
              </w:rPr>
              <w:t>Поставка расходных материалов для офисной техники (картриджи)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44603" w:rsidRPr="00556E00" w:rsidRDefault="00D44603" w:rsidP="004B323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запрос цен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D44603" w:rsidRPr="00556E00" w:rsidRDefault="004F1209" w:rsidP="008247D2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124,00</w:t>
            </w:r>
          </w:p>
        </w:tc>
      </w:tr>
    </w:tbl>
    <w:p w:rsidR="00604F7A" w:rsidRDefault="00604F7A" w:rsidP="00E4420F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604F7A" w:rsidRDefault="00604F7A" w:rsidP="00E4420F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604F7A" w:rsidRDefault="00604F7A" w:rsidP="00E4420F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E4420F" w:rsidRPr="00AC6B15" w:rsidRDefault="00E4420F" w:rsidP="00E4420F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AC6B15">
        <w:rPr>
          <w:rFonts w:ascii="Times New Roman" w:hAnsi="Times New Roman"/>
          <w:b/>
          <w:caps/>
          <w:sz w:val="26"/>
          <w:szCs w:val="26"/>
        </w:rPr>
        <w:lastRenderedPageBreak/>
        <w:t>Отметили</w:t>
      </w:r>
      <w:r>
        <w:rPr>
          <w:rFonts w:ascii="Times New Roman" w:hAnsi="Times New Roman"/>
          <w:b/>
          <w:caps/>
          <w:sz w:val="26"/>
          <w:szCs w:val="26"/>
        </w:rPr>
        <w:t xml:space="preserve"> по вопросу №1</w:t>
      </w:r>
      <w:r w:rsidRPr="00AC6B15">
        <w:rPr>
          <w:rFonts w:ascii="Times New Roman" w:hAnsi="Times New Roman"/>
          <w:b/>
          <w:caps/>
          <w:sz w:val="26"/>
          <w:szCs w:val="26"/>
        </w:rPr>
        <w:t>:</w:t>
      </w:r>
    </w:p>
    <w:p w:rsidR="000A6C4F" w:rsidRDefault="004B5A0C" w:rsidP="004F120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559F">
        <w:rPr>
          <w:rFonts w:ascii="Times New Roman" w:hAnsi="Times New Roman"/>
          <w:sz w:val="26"/>
          <w:szCs w:val="26"/>
        </w:rPr>
        <w:t>На дату завершения приема предложений «</w:t>
      </w:r>
      <w:r w:rsidR="004F1209">
        <w:rPr>
          <w:rFonts w:ascii="Times New Roman" w:hAnsi="Times New Roman"/>
          <w:sz w:val="26"/>
          <w:szCs w:val="26"/>
        </w:rPr>
        <w:t>27</w:t>
      </w:r>
      <w:r w:rsidRPr="00B2559F">
        <w:rPr>
          <w:rFonts w:ascii="Times New Roman" w:hAnsi="Times New Roman"/>
          <w:sz w:val="26"/>
          <w:szCs w:val="26"/>
        </w:rPr>
        <w:t xml:space="preserve">» </w:t>
      </w:r>
      <w:r w:rsidR="004F1209">
        <w:rPr>
          <w:rFonts w:ascii="Times New Roman" w:hAnsi="Times New Roman"/>
          <w:sz w:val="26"/>
          <w:szCs w:val="26"/>
        </w:rPr>
        <w:t>января</w:t>
      </w:r>
      <w:r w:rsidRPr="00B2559F">
        <w:rPr>
          <w:rFonts w:ascii="Times New Roman" w:hAnsi="Times New Roman"/>
          <w:sz w:val="26"/>
          <w:szCs w:val="26"/>
        </w:rPr>
        <w:t xml:space="preserve"> </w:t>
      </w:r>
      <w:r w:rsidR="004F1209">
        <w:rPr>
          <w:rFonts w:ascii="Times New Roman" w:hAnsi="Times New Roman"/>
          <w:sz w:val="26"/>
          <w:szCs w:val="26"/>
        </w:rPr>
        <w:t>2017</w:t>
      </w:r>
      <w:r w:rsidRPr="00B2559F">
        <w:rPr>
          <w:rFonts w:ascii="Times New Roman" w:hAnsi="Times New Roman"/>
          <w:sz w:val="26"/>
          <w:szCs w:val="26"/>
        </w:rPr>
        <w:t xml:space="preserve">г. поступили предложения от следующих участников: </w:t>
      </w:r>
      <w:r w:rsidR="004F1209">
        <w:rPr>
          <w:rFonts w:ascii="Times New Roman" w:hAnsi="Times New Roman"/>
          <w:color w:val="000000"/>
          <w:sz w:val="26"/>
          <w:szCs w:val="26"/>
        </w:rPr>
        <w:t>ООО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 xml:space="preserve"> «ПроектСервисМонтаж» </w:t>
      </w:r>
      <w:r w:rsidR="004F1209">
        <w:rPr>
          <w:rFonts w:ascii="Times New Roman" w:hAnsi="Times New Roman"/>
          <w:color w:val="000000"/>
          <w:sz w:val="26"/>
          <w:szCs w:val="26"/>
        </w:rPr>
        <w:t>(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ИНН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КПП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ОГРН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3663996710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366401001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1153668025191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394006, г. Воронеж, ул. Революции 1905 года, д. 86Д офис 108</w:t>
      </w:r>
      <w:r w:rsidR="004F1209">
        <w:rPr>
          <w:rFonts w:ascii="Times New Roman" w:hAnsi="Times New Roman"/>
          <w:color w:val="000000"/>
          <w:sz w:val="26"/>
          <w:szCs w:val="26"/>
        </w:rPr>
        <w:t>), ООО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 xml:space="preserve"> «Программ плюс» </w:t>
      </w:r>
      <w:r w:rsidR="004F1209">
        <w:rPr>
          <w:rFonts w:ascii="Times New Roman" w:hAnsi="Times New Roman"/>
          <w:color w:val="000000"/>
          <w:sz w:val="26"/>
          <w:szCs w:val="26"/>
        </w:rPr>
        <w:t>(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ИНН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КПП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ОГРН 3702014835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370201001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1033700082734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153022, г. Иваново, ул. Богдана Хмельницкого, д. 44 корп. 2 оф. 3</w:t>
      </w:r>
      <w:r w:rsidR="004F1209">
        <w:rPr>
          <w:rFonts w:ascii="Times New Roman" w:hAnsi="Times New Roman"/>
          <w:color w:val="000000"/>
          <w:sz w:val="26"/>
          <w:szCs w:val="26"/>
        </w:rPr>
        <w:t>), ОАО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ГК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«ПАРД»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ИНН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КПП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ОГРН 7453199179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745301001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1087453007729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454000, г. Челябинск, ул. Воровского, д. 26А</w:t>
      </w:r>
      <w:r w:rsidR="004F1209">
        <w:rPr>
          <w:rFonts w:ascii="Times New Roman" w:hAnsi="Times New Roman"/>
          <w:color w:val="000000"/>
          <w:sz w:val="26"/>
          <w:szCs w:val="26"/>
        </w:rPr>
        <w:t>) и ООО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 xml:space="preserve"> «Ай-Ти-Про» </w:t>
      </w:r>
      <w:r w:rsidR="004F1209">
        <w:rPr>
          <w:rFonts w:ascii="Times New Roman" w:hAnsi="Times New Roman"/>
          <w:color w:val="000000"/>
          <w:sz w:val="26"/>
          <w:szCs w:val="26"/>
        </w:rPr>
        <w:t>(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ИНН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КПП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ОГРН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4401103554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440101001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1094401005852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156019, г. Кострома, ул. Локомотивная, д. 1</w:t>
      </w:r>
      <w:r w:rsidR="004F1209">
        <w:rPr>
          <w:rFonts w:ascii="Times New Roman" w:hAnsi="Times New Roman"/>
          <w:color w:val="000000"/>
          <w:sz w:val="26"/>
          <w:szCs w:val="26"/>
        </w:rPr>
        <w:t xml:space="preserve">).  </w:t>
      </w:r>
      <w:r w:rsidR="004F1209" w:rsidRPr="004F1209">
        <w:rPr>
          <w:rFonts w:ascii="Times New Roman" w:hAnsi="Times New Roman"/>
          <w:color w:val="000000"/>
          <w:sz w:val="26"/>
          <w:szCs w:val="26"/>
        </w:rPr>
        <w:t>Суммы предложений приведены в таблице №2</w:t>
      </w:r>
      <w:r w:rsidR="004F1209">
        <w:rPr>
          <w:rFonts w:ascii="Times New Roman" w:hAnsi="Times New Roman"/>
          <w:color w:val="000000"/>
          <w:sz w:val="26"/>
          <w:szCs w:val="26"/>
        </w:rPr>
        <w:t>.</w:t>
      </w:r>
    </w:p>
    <w:p w:rsidR="00E11298" w:rsidRPr="00E11298" w:rsidRDefault="00E11298" w:rsidP="00E11298">
      <w:pPr>
        <w:widowControl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1298">
        <w:rPr>
          <w:rFonts w:ascii="Times New Roman" w:hAnsi="Times New Roman"/>
          <w:color w:val="000000"/>
          <w:sz w:val="20"/>
          <w:szCs w:val="20"/>
        </w:rPr>
        <w:t>таблица №2</w:t>
      </w:r>
    </w:p>
    <w:tbl>
      <w:tblPr>
        <w:tblpPr w:leftFromText="180" w:rightFromText="180" w:vertAnchor="text" w:horzAnchor="margin" w:tblpY="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516"/>
        <w:gridCol w:w="5244"/>
      </w:tblGrid>
      <w:tr w:rsidR="004F1209" w:rsidRPr="00C60827" w:rsidTr="004F1209">
        <w:trPr>
          <w:trHeight w:val="453"/>
        </w:trPr>
        <w:tc>
          <w:tcPr>
            <w:tcW w:w="554" w:type="dxa"/>
            <w:vMerge w:val="restart"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  <w:b/>
              </w:rPr>
            </w:pPr>
            <w:r w:rsidRPr="00C608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16" w:type="dxa"/>
            <w:vMerge w:val="restart"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C60827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>, адрес, ИНН/КПП/ОГРН</w:t>
            </w:r>
            <w:r w:rsidRPr="00C60827">
              <w:rPr>
                <w:rFonts w:ascii="Times New Roman" w:hAnsi="Times New Roman"/>
                <w:b/>
              </w:rPr>
              <w:t xml:space="preserve"> участника</w:t>
            </w:r>
            <w:r>
              <w:rPr>
                <w:rFonts w:ascii="Times New Roman" w:hAnsi="Times New Roman"/>
                <w:b/>
              </w:rPr>
              <w:t xml:space="preserve"> запроса предложений</w:t>
            </w:r>
          </w:p>
        </w:tc>
        <w:tc>
          <w:tcPr>
            <w:tcW w:w="5244" w:type="dxa"/>
            <w:vMerge w:val="restart"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8862C9">
              <w:rPr>
                <w:rFonts w:ascii="Times New Roman" w:hAnsi="Times New Roman"/>
                <w:b/>
              </w:rPr>
              <w:t>Общая цена предложения на участие в запросе</w:t>
            </w:r>
            <w:r>
              <w:rPr>
                <w:rFonts w:ascii="Times New Roman" w:hAnsi="Times New Roman"/>
                <w:b/>
              </w:rPr>
              <w:t xml:space="preserve"> предложений</w:t>
            </w:r>
            <w:r w:rsidRPr="008862C9">
              <w:rPr>
                <w:rFonts w:ascii="Times New Roman" w:hAnsi="Times New Roman"/>
                <w:b/>
              </w:rPr>
              <w:t>, срок поставки товара/выполнения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862C9">
              <w:rPr>
                <w:rFonts w:ascii="Times New Roman" w:hAnsi="Times New Roman"/>
                <w:b/>
              </w:rPr>
              <w:t>работ/оказания услуг, условия оплаты</w:t>
            </w:r>
          </w:p>
        </w:tc>
      </w:tr>
      <w:tr w:rsidR="004F1209" w:rsidRPr="00C60827" w:rsidTr="004F1209">
        <w:trPr>
          <w:trHeight w:val="693"/>
        </w:trPr>
        <w:tc>
          <w:tcPr>
            <w:tcW w:w="554" w:type="dxa"/>
            <w:vMerge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4516" w:type="dxa"/>
            <w:vMerge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4F1209" w:rsidRPr="00C60827" w:rsidTr="004F1209">
        <w:tc>
          <w:tcPr>
            <w:tcW w:w="554" w:type="dxa"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C60827">
              <w:rPr>
                <w:rFonts w:ascii="Times New Roman" w:hAnsi="Times New Roman"/>
              </w:rPr>
              <w:t>1</w:t>
            </w:r>
          </w:p>
        </w:tc>
        <w:tc>
          <w:tcPr>
            <w:tcW w:w="4516" w:type="dxa"/>
            <w:vAlign w:val="center"/>
          </w:tcPr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Общество с ограниченной ответственностью «ПроектСервисМонтаж» ИНН/КПП/ОГРН </w:t>
            </w:r>
          </w:p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3663996710/366401001/1153668025191</w:t>
            </w:r>
          </w:p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394006, г. Воронеж, ул. Революции 1905 года, д. 86Д офис 108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Цена предложения: 48 465,03 руб. без НДС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Срок поставки товара: с 01.02.17 по 31.12.17 (по заявкам Покупателя)  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Условия оплаты: в течение 60 календарных дней с момента получения Товара</w:t>
            </w:r>
          </w:p>
        </w:tc>
      </w:tr>
      <w:tr w:rsidR="004F1209" w:rsidRPr="00C60827" w:rsidTr="004F1209">
        <w:tc>
          <w:tcPr>
            <w:tcW w:w="554" w:type="dxa"/>
            <w:vAlign w:val="center"/>
          </w:tcPr>
          <w:p w:rsidR="004F1209" w:rsidRPr="00C60827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16" w:type="dxa"/>
            <w:vAlign w:val="center"/>
          </w:tcPr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Общество с ограниченной ответственностью «Программ плюс» ИНН/КПП/ОГРН </w:t>
            </w:r>
          </w:p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3702014835/370201001/1033700082734</w:t>
            </w:r>
          </w:p>
          <w:p w:rsidR="004F1209" w:rsidRPr="001B2E89" w:rsidRDefault="004F1209" w:rsidP="001E0D1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677AF">
              <w:rPr>
                <w:rFonts w:ascii="Times New Roman" w:hAnsi="Times New Roman"/>
              </w:rPr>
              <w:t>153022, г. Иваново, ул. Богдана Хмельницкого, д. 44 корп. 2 оф. 3</w:t>
            </w:r>
          </w:p>
        </w:tc>
        <w:tc>
          <w:tcPr>
            <w:tcW w:w="5244" w:type="dxa"/>
            <w:vAlign w:val="center"/>
          </w:tcPr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Цена предложения: 119 189,00 руб. без НДС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Срок поставки товара: с 01.02.17 по 31.12.17 (по заявкам покупателя) 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1B2E89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  <w:r w:rsidRPr="005677AF">
              <w:rPr>
                <w:rFonts w:ascii="Times New Roman" w:hAnsi="Times New Roman"/>
              </w:rPr>
              <w:t>Условия оплаты: в течение 60 календарных дней с момента получения Товара</w:t>
            </w:r>
          </w:p>
        </w:tc>
      </w:tr>
      <w:tr w:rsidR="004F1209" w:rsidRPr="00C60827" w:rsidTr="004F1209">
        <w:tc>
          <w:tcPr>
            <w:tcW w:w="554" w:type="dxa"/>
            <w:vAlign w:val="center"/>
          </w:tcPr>
          <w:p w:rsidR="004F1209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6" w:type="dxa"/>
            <w:vAlign w:val="center"/>
          </w:tcPr>
          <w:p w:rsidR="004F1209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Группа компаний «ПАРД»</w:t>
            </w:r>
            <w:r w:rsidRPr="005677AF">
              <w:rPr>
                <w:rFonts w:ascii="Times New Roman" w:hAnsi="Times New Roman"/>
              </w:rPr>
              <w:t xml:space="preserve"> </w:t>
            </w:r>
          </w:p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ИНН/КПП/ОГРН </w:t>
            </w:r>
          </w:p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7453199179</w:t>
            </w:r>
            <w:r w:rsidRPr="005677A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745301001</w:t>
            </w:r>
            <w:r w:rsidRPr="005677A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1087453007729</w:t>
            </w:r>
          </w:p>
          <w:p w:rsidR="004F1209" w:rsidRPr="001B2E89" w:rsidRDefault="004F1209" w:rsidP="001E0D1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454000</w:t>
            </w:r>
            <w:r w:rsidRPr="005677AF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Челябинск</w:t>
            </w:r>
            <w:r w:rsidRPr="005677AF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Воровского</w:t>
            </w:r>
            <w:r w:rsidRPr="005677AF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26А</w:t>
            </w:r>
          </w:p>
        </w:tc>
        <w:tc>
          <w:tcPr>
            <w:tcW w:w="5244" w:type="dxa"/>
            <w:vAlign w:val="center"/>
          </w:tcPr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Цена предложения: </w:t>
            </w:r>
            <w:r>
              <w:rPr>
                <w:rFonts w:ascii="Times New Roman" w:hAnsi="Times New Roman"/>
              </w:rPr>
              <w:t>51 694,92</w:t>
            </w:r>
            <w:r w:rsidRPr="005677AF">
              <w:rPr>
                <w:rFonts w:ascii="Times New Roman" w:hAnsi="Times New Roman"/>
              </w:rPr>
              <w:t xml:space="preserve"> руб. без НДС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Срок поставки товара: с 01.02.17 по 31.12.17 (по заявкам покупателя) 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1B2E89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  <w:r w:rsidRPr="005677AF">
              <w:rPr>
                <w:rFonts w:ascii="Times New Roman" w:hAnsi="Times New Roman"/>
              </w:rPr>
              <w:t>Условия оплаты: в течение 60 календарных дней с момента получения Товара</w:t>
            </w:r>
          </w:p>
        </w:tc>
      </w:tr>
      <w:tr w:rsidR="004F1209" w:rsidRPr="00C60827" w:rsidTr="004F1209">
        <w:tc>
          <w:tcPr>
            <w:tcW w:w="554" w:type="dxa"/>
            <w:vAlign w:val="center"/>
          </w:tcPr>
          <w:p w:rsidR="004F1209" w:rsidRDefault="004F1209" w:rsidP="001E0D10">
            <w:pPr>
              <w:keepNext/>
              <w:spacing w:before="24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16" w:type="dxa"/>
            <w:vAlign w:val="center"/>
          </w:tcPr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Ай-Ти-Про</w:t>
            </w:r>
            <w:r w:rsidRPr="005677AF">
              <w:rPr>
                <w:rFonts w:ascii="Times New Roman" w:hAnsi="Times New Roman"/>
              </w:rPr>
              <w:t xml:space="preserve">» ИНН/КПП/ОГРН </w:t>
            </w:r>
          </w:p>
          <w:p w:rsidR="004F1209" w:rsidRPr="005677AF" w:rsidRDefault="004F1209" w:rsidP="001E0D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4401103554</w:t>
            </w:r>
            <w:r w:rsidRPr="005677A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440101001</w:t>
            </w:r>
            <w:r w:rsidRPr="005677A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1094401005852</w:t>
            </w:r>
          </w:p>
          <w:p w:rsidR="004F1209" w:rsidRPr="001B2E89" w:rsidRDefault="004F1209" w:rsidP="001E0D1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156019</w:t>
            </w:r>
            <w:r w:rsidRPr="005677AF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Кострома</w:t>
            </w:r>
            <w:r w:rsidRPr="005677AF">
              <w:rPr>
                <w:rFonts w:ascii="Times New Roman" w:hAnsi="Times New Roman"/>
              </w:rPr>
              <w:t xml:space="preserve">, ул. </w:t>
            </w:r>
            <w:r>
              <w:rPr>
                <w:rFonts w:ascii="Times New Roman" w:hAnsi="Times New Roman"/>
              </w:rPr>
              <w:t>Локомотивная</w:t>
            </w:r>
            <w:r w:rsidRPr="005677AF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 xml:space="preserve">Цена предложения: </w:t>
            </w:r>
            <w:r>
              <w:rPr>
                <w:rFonts w:ascii="Times New Roman" w:hAnsi="Times New Roman"/>
              </w:rPr>
              <w:t>84 538,14</w:t>
            </w:r>
            <w:r w:rsidRPr="005677AF">
              <w:rPr>
                <w:rFonts w:ascii="Times New Roman" w:hAnsi="Times New Roman"/>
              </w:rPr>
              <w:t xml:space="preserve"> руб. без НДС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5677AF">
              <w:rPr>
                <w:rFonts w:ascii="Times New Roman" w:hAnsi="Times New Roman"/>
              </w:rPr>
              <w:t>Срок поставки товара: с 01.02.17 по 31.12.17 (по заявкам покупателя</w:t>
            </w:r>
            <w:r>
              <w:rPr>
                <w:rFonts w:ascii="Times New Roman" w:hAnsi="Times New Roman"/>
              </w:rPr>
              <w:t xml:space="preserve"> в течении 15 рабочих дней</w:t>
            </w:r>
            <w:r w:rsidRPr="005677AF">
              <w:rPr>
                <w:rFonts w:ascii="Times New Roman" w:hAnsi="Times New Roman"/>
              </w:rPr>
              <w:t xml:space="preserve">) </w:t>
            </w:r>
          </w:p>
          <w:p w:rsidR="004F1209" w:rsidRPr="005677AF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4F1209" w:rsidRPr="001B2E89" w:rsidRDefault="004F1209" w:rsidP="001E0D1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Условия оплаты: в течение 1</w:t>
            </w:r>
            <w:r w:rsidRPr="005677AF">
              <w:rPr>
                <w:rFonts w:ascii="Times New Roman" w:hAnsi="Times New Roman"/>
              </w:rPr>
              <w:t>0 календарных дней с момента получения Товара</w:t>
            </w:r>
          </w:p>
        </w:tc>
      </w:tr>
    </w:tbl>
    <w:p w:rsidR="004B5A0C" w:rsidRPr="00AC6B15" w:rsidRDefault="004B5A0C" w:rsidP="000A6C4F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>Экспертиза предложений проводил</w:t>
      </w:r>
      <w:r>
        <w:rPr>
          <w:rFonts w:ascii="Times New Roman" w:hAnsi="Times New Roman"/>
          <w:sz w:val="26"/>
          <w:szCs w:val="26"/>
        </w:rPr>
        <w:t>ась силами</w:t>
      </w:r>
      <w:r w:rsidRPr="00AC6B15">
        <w:rPr>
          <w:rFonts w:ascii="Times New Roman" w:hAnsi="Times New Roman"/>
          <w:sz w:val="26"/>
          <w:szCs w:val="26"/>
        </w:rPr>
        <w:t xml:space="preserve"> экспертной группы</w:t>
      </w:r>
      <w:r>
        <w:rPr>
          <w:rFonts w:ascii="Times New Roman" w:hAnsi="Times New Roman"/>
          <w:sz w:val="24"/>
          <w:szCs w:val="24"/>
        </w:rPr>
        <w:t xml:space="preserve"> ОАО «</w:t>
      </w:r>
      <w:r w:rsidRPr="00AC6B15">
        <w:rPr>
          <w:rFonts w:ascii="Times New Roman" w:hAnsi="Times New Roman"/>
          <w:sz w:val="24"/>
          <w:szCs w:val="24"/>
        </w:rPr>
        <w:t>РСП ТПК КГРЭС»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5A0C">
        <w:rPr>
          <w:rFonts w:ascii="Times New Roman" w:hAnsi="Times New Roman"/>
          <w:sz w:val="26"/>
          <w:szCs w:val="26"/>
        </w:rPr>
        <w:t>с привлечением стороннего эксперта по экономической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B15">
        <w:rPr>
          <w:rFonts w:ascii="Times New Roman" w:hAnsi="Times New Roman"/>
          <w:sz w:val="26"/>
          <w:szCs w:val="26"/>
        </w:rPr>
        <w:t>(таблицы экспертных оценок с письменными заключениями экспертов прилагаются)</w:t>
      </w:r>
      <w:r w:rsidRPr="00AC6B15">
        <w:rPr>
          <w:rFonts w:ascii="Times New Roman" w:hAnsi="Times New Roman"/>
          <w:sz w:val="24"/>
          <w:szCs w:val="24"/>
        </w:rPr>
        <w:t xml:space="preserve">. </w:t>
      </w:r>
      <w:r w:rsidRPr="00AC6B15">
        <w:rPr>
          <w:rFonts w:ascii="Times New Roman" w:hAnsi="Times New Roman"/>
          <w:sz w:val="26"/>
          <w:szCs w:val="26"/>
        </w:rPr>
        <w:t>Результаты экспертизы предлож</w:t>
      </w:r>
      <w:r>
        <w:rPr>
          <w:rFonts w:ascii="Times New Roman" w:hAnsi="Times New Roman"/>
          <w:sz w:val="26"/>
          <w:szCs w:val="26"/>
        </w:rPr>
        <w:t>ений приведены в сводном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отчете по </w:t>
      </w:r>
      <w:r w:rsidRPr="00AC6B15">
        <w:rPr>
          <w:rFonts w:ascii="Times New Roman" w:hAnsi="Times New Roman"/>
          <w:sz w:val="26"/>
          <w:szCs w:val="26"/>
        </w:rPr>
        <w:t>экспертн</w:t>
      </w:r>
      <w:r>
        <w:rPr>
          <w:rFonts w:ascii="Times New Roman" w:hAnsi="Times New Roman"/>
          <w:sz w:val="26"/>
          <w:szCs w:val="26"/>
        </w:rPr>
        <w:t>ой</w:t>
      </w:r>
      <w:r w:rsidRPr="00AC6B15">
        <w:rPr>
          <w:rFonts w:ascii="Times New Roman" w:hAnsi="Times New Roman"/>
          <w:sz w:val="26"/>
          <w:szCs w:val="26"/>
        </w:rPr>
        <w:t xml:space="preserve"> оценк</w:t>
      </w:r>
      <w:r>
        <w:rPr>
          <w:rFonts w:ascii="Times New Roman" w:hAnsi="Times New Roman"/>
          <w:sz w:val="26"/>
          <w:szCs w:val="26"/>
        </w:rPr>
        <w:t>е по направлениям экспертиз</w:t>
      </w:r>
      <w:r w:rsidR="008D777C">
        <w:rPr>
          <w:rFonts w:ascii="Times New Roman" w:hAnsi="Times New Roman"/>
          <w:sz w:val="26"/>
          <w:szCs w:val="26"/>
        </w:rPr>
        <w:t xml:space="preserve"> (таблица №3</w:t>
      </w:r>
      <w:r w:rsidRPr="00AC6B15">
        <w:rPr>
          <w:rFonts w:ascii="Times New Roman" w:hAnsi="Times New Roman"/>
          <w:sz w:val="26"/>
          <w:szCs w:val="26"/>
        </w:rPr>
        <w:t>)</w:t>
      </w:r>
    </w:p>
    <w:p w:rsidR="00604F7A" w:rsidRDefault="00604F7A" w:rsidP="004B5A0C">
      <w:pPr>
        <w:widowControl w:val="0"/>
        <w:spacing w:line="240" w:lineRule="auto"/>
        <w:jc w:val="both"/>
        <w:rPr>
          <w:rFonts w:ascii="Times New Roman" w:hAnsi="Times New Roman"/>
          <w:sz w:val="20"/>
        </w:rPr>
      </w:pPr>
    </w:p>
    <w:p w:rsidR="00604F7A" w:rsidRDefault="00604F7A" w:rsidP="004B5A0C">
      <w:pPr>
        <w:widowControl w:val="0"/>
        <w:spacing w:line="240" w:lineRule="auto"/>
        <w:jc w:val="both"/>
        <w:rPr>
          <w:rFonts w:ascii="Times New Roman" w:hAnsi="Times New Roman"/>
          <w:sz w:val="20"/>
        </w:rPr>
      </w:pPr>
    </w:p>
    <w:p w:rsidR="00604F7A" w:rsidRDefault="00604F7A" w:rsidP="004B5A0C">
      <w:pPr>
        <w:widowControl w:val="0"/>
        <w:spacing w:line="240" w:lineRule="auto"/>
        <w:jc w:val="both"/>
        <w:rPr>
          <w:rFonts w:ascii="Times New Roman" w:hAnsi="Times New Roman"/>
          <w:sz w:val="20"/>
        </w:rPr>
      </w:pPr>
    </w:p>
    <w:p w:rsidR="004B5A0C" w:rsidRPr="00294730" w:rsidRDefault="004B5A0C" w:rsidP="004B5A0C">
      <w:pPr>
        <w:widowControl w:val="0"/>
        <w:spacing w:line="240" w:lineRule="auto"/>
        <w:jc w:val="both"/>
        <w:rPr>
          <w:rStyle w:val="a5"/>
          <w:rFonts w:ascii="Times New Roman" w:hAnsi="Times New Roman"/>
          <w:b w:val="0"/>
          <w:i w:val="0"/>
          <w:sz w:val="20"/>
        </w:rPr>
      </w:pPr>
      <w:r w:rsidRPr="00AC6B15">
        <w:rPr>
          <w:rFonts w:ascii="Times New Roman" w:hAnsi="Times New Roman"/>
          <w:sz w:val="20"/>
        </w:rPr>
        <w:lastRenderedPageBreak/>
        <w:t>Таблица №</w:t>
      </w:r>
      <w:r w:rsidR="00E11298">
        <w:rPr>
          <w:rFonts w:ascii="Times New Roman" w:hAnsi="Times New Roman"/>
          <w:sz w:val="20"/>
        </w:rPr>
        <w:t>3</w:t>
      </w:r>
    </w:p>
    <w:tbl>
      <w:tblPr>
        <w:tblStyle w:val="af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2720"/>
        <w:gridCol w:w="1842"/>
        <w:gridCol w:w="1843"/>
        <w:gridCol w:w="1701"/>
        <w:gridCol w:w="1701"/>
      </w:tblGrid>
      <w:tr w:rsidR="000E2874" w:rsidRPr="00761226" w:rsidTr="00C32692">
        <w:tc>
          <w:tcPr>
            <w:tcW w:w="541" w:type="dxa"/>
            <w:vMerge w:val="restart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Ref93304289"/>
            <w:r w:rsidRPr="00761226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20" w:type="dxa"/>
            <w:vMerge w:val="restart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bCs/>
                <w:sz w:val="20"/>
                <w:szCs w:val="20"/>
              </w:rPr>
              <w:t>Наименование критерия</w:t>
            </w:r>
          </w:p>
        </w:tc>
        <w:tc>
          <w:tcPr>
            <w:tcW w:w="7087" w:type="dxa"/>
            <w:gridSpan w:val="4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61226">
              <w:rPr>
                <w:rFonts w:cs="Times New Roman"/>
                <w:b/>
                <w:bCs/>
                <w:sz w:val="20"/>
                <w:szCs w:val="20"/>
              </w:rPr>
              <w:t>Оценки Предложений по критериям</w:t>
            </w:r>
          </w:p>
        </w:tc>
      </w:tr>
      <w:tr w:rsidR="000E2874" w:rsidRPr="00761226" w:rsidTr="00C32692">
        <w:trPr>
          <w:trHeight w:val="327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Участник 1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sz w:val="20"/>
                <w:szCs w:val="20"/>
              </w:rPr>
              <w:t xml:space="preserve">ООО «ПроектСервисМонтаж» ИНН/КПП/ОГРН 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sz w:val="20"/>
                <w:szCs w:val="20"/>
              </w:rPr>
              <w:t>3663996710/366401001/ 1153668025191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Участник 2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ООО «Программ плюс» ИНН/КПП/ОГРН 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3702014835/370201001/ 1033700082734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Участник 3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ООО ГК «ПАРД» 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ИНН/КПП/ОГРН 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7453199179/745301001/ 1087453007729</w:t>
            </w:r>
          </w:p>
        </w:tc>
        <w:tc>
          <w:tcPr>
            <w:tcW w:w="1701" w:type="dxa"/>
          </w:tcPr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Участник 4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ООО «Ай-Ти-Про» ИНН/КПП/ОГРН </w:t>
            </w:r>
          </w:p>
          <w:p w:rsidR="000E2874" w:rsidRPr="00761226" w:rsidRDefault="000E2874" w:rsidP="00604F7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4401103554/440101001/ 1094401005852</w:t>
            </w:r>
          </w:p>
        </w:tc>
      </w:tr>
      <w:tr w:rsidR="00604F7A" w:rsidRPr="00761226" w:rsidTr="00C32692">
        <w:tc>
          <w:tcPr>
            <w:tcW w:w="3261" w:type="dxa"/>
            <w:gridSpan w:val="2"/>
            <w:shd w:val="clear" w:color="auto" w:fill="BDF791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Отборочные критерии</w:t>
            </w:r>
          </w:p>
        </w:tc>
        <w:tc>
          <w:tcPr>
            <w:tcW w:w="1842" w:type="dxa"/>
            <w:shd w:val="clear" w:color="auto" w:fill="BDF791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bCs/>
                <w:sz w:val="20"/>
                <w:szCs w:val="20"/>
              </w:rPr>
              <w:t>Соответствует/</w:t>
            </w:r>
            <w:r w:rsidRPr="00761226">
              <w:rPr>
                <w:rFonts w:cs="Times New Roman"/>
                <w:b/>
                <w:bCs/>
                <w:sz w:val="20"/>
                <w:szCs w:val="20"/>
              </w:rPr>
              <w:br/>
              <w:t>не соответствует</w:t>
            </w:r>
          </w:p>
        </w:tc>
        <w:tc>
          <w:tcPr>
            <w:tcW w:w="1843" w:type="dxa"/>
            <w:shd w:val="clear" w:color="auto" w:fill="BDF791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bCs/>
                <w:sz w:val="20"/>
                <w:szCs w:val="20"/>
              </w:rPr>
              <w:t>Соответствует/</w:t>
            </w:r>
            <w:r w:rsidRPr="00761226">
              <w:rPr>
                <w:rFonts w:cs="Times New Roman"/>
                <w:b/>
                <w:bCs/>
                <w:sz w:val="20"/>
                <w:szCs w:val="20"/>
              </w:rPr>
              <w:br/>
              <w:t>не соответствует</w:t>
            </w:r>
          </w:p>
        </w:tc>
        <w:tc>
          <w:tcPr>
            <w:tcW w:w="1701" w:type="dxa"/>
            <w:shd w:val="clear" w:color="auto" w:fill="BDF791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bCs/>
                <w:sz w:val="20"/>
                <w:szCs w:val="20"/>
              </w:rPr>
              <w:t>Соответствует/</w:t>
            </w:r>
            <w:r w:rsidRPr="00761226">
              <w:rPr>
                <w:rFonts w:cs="Times New Roman"/>
                <w:b/>
                <w:bCs/>
                <w:sz w:val="20"/>
                <w:szCs w:val="20"/>
              </w:rPr>
              <w:br/>
              <w:t>не соответствует</w:t>
            </w:r>
          </w:p>
        </w:tc>
        <w:tc>
          <w:tcPr>
            <w:tcW w:w="1701" w:type="dxa"/>
            <w:shd w:val="clear" w:color="auto" w:fill="BDF791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bCs/>
                <w:sz w:val="20"/>
                <w:szCs w:val="20"/>
              </w:rPr>
              <w:t>Соответствует/</w:t>
            </w:r>
            <w:r w:rsidRPr="00761226">
              <w:rPr>
                <w:rFonts w:cs="Times New Roman"/>
                <w:b/>
                <w:bCs/>
                <w:sz w:val="20"/>
                <w:szCs w:val="20"/>
              </w:rPr>
              <w:br/>
              <w:t>не соответствует</w:t>
            </w:r>
          </w:p>
        </w:tc>
      </w:tr>
      <w:tr w:rsidR="000E2874" w:rsidRPr="00761226" w:rsidTr="00C32692">
        <w:tc>
          <w:tcPr>
            <w:tcW w:w="541" w:type="dxa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0" w:type="dxa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Соответствие Участника и заявки Участника (предложения) требованиям Документации</w:t>
            </w:r>
          </w:p>
        </w:tc>
        <w:tc>
          <w:tcPr>
            <w:tcW w:w="1842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соответствует</w:t>
            </w:r>
          </w:p>
        </w:tc>
        <w:tc>
          <w:tcPr>
            <w:tcW w:w="1843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соответствует</w:t>
            </w:r>
          </w:p>
        </w:tc>
        <w:tc>
          <w:tcPr>
            <w:tcW w:w="1701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</w:t>
            </w:r>
          </w:p>
        </w:tc>
      </w:tr>
      <w:tr w:rsidR="000E2874" w:rsidRPr="00761226" w:rsidTr="00C32692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Вывод по отборочной стадии: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Отклонить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Отклонить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Допустить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Допустить</w:t>
            </w:r>
          </w:p>
        </w:tc>
      </w:tr>
      <w:tr w:rsidR="00604F7A" w:rsidRPr="00761226" w:rsidTr="00C32692">
        <w:tc>
          <w:tcPr>
            <w:tcW w:w="3261" w:type="dxa"/>
            <w:gridSpan w:val="2"/>
            <w:shd w:val="clear" w:color="auto" w:fill="BDF791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Оценочные критерии</w:t>
            </w:r>
          </w:p>
        </w:tc>
        <w:tc>
          <w:tcPr>
            <w:tcW w:w="1842" w:type="dxa"/>
            <w:shd w:val="clear" w:color="auto" w:fill="BDF791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Согласно шкале экспертной оценки</w:t>
            </w:r>
          </w:p>
        </w:tc>
        <w:tc>
          <w:tcPr>
            <w:tcW w:w="1843" w:type="dxa"/>
            <w:shd w:val="clear" w:color="auto" w:fill="BDF791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Согласно шкале экспертной оценки</w:t>
            </w:r>
          </w:p>
        </w:tc>
        <w:tc>
          <w:tcPr>
            <w:tcW w:w="1701" w:type="dxa"/>
            <w:shd w:val="clear" w:color="auto" w:fill="BDF791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Согласно шкале экспертной оценки</w:t>
            </w:r>
          </w:p>
        </w:tc>
        <w:tc>
          <w:tcPr>
            <w:tcW w:w="1701" w:type="dxa"/>
            <w:shd w:val="clear" w:color="auto" w:fill="BDF791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Согласно шкале экспертной оценки</w:t>
            </w:r>
          </w:p>
        </w:tc>
      </w:tr>
      <w:tr w:rsidR="000E2874" w:rsidRPr="00761226" w:rsidTr="00C32692">
        <w:tc>
          <w:tcPr>
            <w:tcW w:w="541" w:type="dxa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20" w:type="dxa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Цена Предложения, в руб. без НДС</w:t>
            </w:r>
          </w:p>
        </w:tc>
        <w:tc>
          <w:tcPr>
            <w:tcW w:w="1842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843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2,19</w:t>
            </w:r>
          </w:p>
        </w:tc>
        <w:tc>
          <w:tcPr>
            <w:tcW w:w="1701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4,87</w:t>
            </w:r>
          </w:p>
        </w:tc>
        <w:tc>
          <w:tcPr>
            <w:tcW w:w="1701" w:type="dxa"/>
            <w:vAlign w:val="center"/>
          </w:tcPr>
          <w:p w:rsidR="000E2874" w:rsidRPr="00761226" w:rsidRDefault="000E2874" w:rsidP="001E0D1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3,54</w:t>
            </w:r>
          </w:p>
        </w:tc>
      </w:tr>
      <w:tr w:rsidR="000E2874" w:rsidRPr="00761226" w:rsidTr="00C32692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Итоговое место: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F7A" w:rsidRPr="00761226" w:rsidTr="00C32692">
        <w:tc>
          <w:tcPr>
            <w:tcW w:w="3261" w:type="dxa"/>
            <w:gridSpan w:val="2"/>
            <w:shd w:val="clear" w:color="auto" w:fill="BDF791"/>
          </w:tcPr>
          <w:p w:rsidR="000E2874" w:rsidRPr="00761226" w:rsidRDefault="000E2874" w:rsidP="001E0D10">
            <w:pPr>
              <w:pStyle w:val="a6"/>
              <w:tabs>
                <w:tab w:val="left" w:pos="284"/>
              </w:tabs>
              <w:spacing w:before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61226">
              <w:rPr>
                <w:rFonts w:cs="Times New Roman"/>
                <w:b/>
                <w:sz w:val="20"/>
                <w:szCs w:val="20"/>
              </w:rPr>
              <w:t>Итоговое место:</w:t>
            </w:r>
          </w:p>
        </w:tc>
        <w:tc>
          <w:tcPr>
            <w:tcW w:w="1842" w:type="dxa"/>
            <w:shd w:val="clear" w:color="auto" w:fill="BDF791"/>
          </w:tcPr>
          <w:p w:rsidR="000E2874" w:rsidRPr="00761226" w:rsidRDefault="000E2874" w:rsidP="001E0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BDF791"/>
          </w:tcPr>
          <w:p w:rsidR="000E2874" w:rsidRPr="00761226" w:rsidRDefault="000E2874" w:rsidP="001E0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BDF791"/>
          </w:tcPr>
          <w:p w:rsidR="000E2874" w:rsidRPr="00761226" w:rsidRDefault="000E2874" w:rsidP="001E0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DF791"/>
          </w:tcPr>
          <w:p w:rsidR="000E2874" w:rsidRPr="00761226" w:rsidRDefault="000E2874" w:rsidP="001E0D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1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:rsidR="00E11298" w:rsidRDefault="00E11298" w:rsidP="00E4420F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4420F" w:rsidRDefault="00E4420F" w:rsidP="00E4420F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ПДЗК</w:t>
      </w:r>
      <w:r w:rsidRPr="00AC6B15">
        <w:rPr>
          <w:rFonts w:ascii="Times New Roman" w:hAnsi="Times New Roman"/>
          <w:sz w:val="26"/>
          <w:szCs w:val="26"/>
        </w:rPr>
        <w:t xml:space="preserve"> предлагается одобрить </w:t>
      </w:r>
      <w:r>
        <w:rPr>
          <w:rFonts w:ascii="Times New Roman" w:hAnsi="Times New Roman"/>
          <w:sz w:val="26"/>
          <w:szCs w:val="26"/>
        </w:rPr>
        <w:t>Отчет по экспертной оценке предложений.</w:t>
      </w:r>
      <w:r w:rsidRPr="00AC6B15">
        <w:rPr>
          <w:rFonts w:ascii="Times New Roman" w:hAnsi="Times New Roman"/>
          <w:sz w:val="26"/>
          <w:szCs w:val="26"/>
        </w:rPr>
        <w:t xml:space="preserve"> </w:t>
      </w:r>
      <w:r w:rsidR="00604F7A">
        <w:rPr>
          <w:rFonts w:ascii="Times New Roman" w:hAnsi="Times New Roman"/>
          <w:color w:val="000000"/>
          <w:sz w:val="26"/>
          <w:szCs w:val="26"/>
        </w:rPr>
        <w:t>ОАО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604F7A">
        <w:rPr>
          <w:rFonts w:ascii="Times New Roman" w:hAnsi="Times New Roman"/>
          <w:color w:val="000000"/>
          <w:sz w:val="26"/>
          <w:szCs w:val="26"/>
        </w:rPr>
        <w:t>К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 xml:space="preserve"> «ПАРД»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ИНН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КПП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ОГРН 7453199179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745301001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1087453007729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454000, г. Челябинск, ул. Воровского, д. 26А</w:t>
      </w:r>
      <w:r w:rsidR="00604F7A">
        <w:rPr>
          <w:rFonts w:ascii="Times New Roman" w:hAnsi="Times New Roman"/>
          <w:color w:val="000000"/>
          <w:sz w:val="26"/>
          <w:szCs w:val="26"/>
        </w:rPr>
        <w:t>) и ООО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 xml:space="preserve"> «Ай-Ти-Про» </w:t>
      </w:r>
      <w:r w:rsidR="00604F7A">
        <w:rPr>
          <w:rFonts w:ascii="Times New Roman" w:hAnsi="Times New Roman"/>
          <w:color w:val="000000"/>
          <w:sz w:val="26"/>
          <w:szCs w:val="26"/>
        </w:rPr>
        <w:t>(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ИНН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КПП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ОГРН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4401103554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440101001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/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1094401005852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604F7A" w:rsidRPr="004F1209">
        <w:rPr>
          <w:rFonts w:ascii="Times New Roman" w:hAnsi="Times New Roman"/>
          <w:color w:val="000000"/>
          <w:sz w:val="26"/>
          <w:szCs w:val="26"/>
        </w:rPr>
        <w:t>156019, г. Кострома, ул. Локомотивная, д. 1</w:t>
      </w:r>
      <w:r w:rsidR="00604F7A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C6B15">
        <w:rPr>
          <w:rFonts w:ascii="Times New Roman" w:hAnsi="Times New Roman"/>
          <w:sz w:val="26"/>
          <w:szCs w:val="26"/>
        </w:rPr>
        <w:t>призна</w:t>
      </w:r>
      <w:r>
        <w:rPr>
          <w:rFonts w:ascii="Times New Roman" w:hAnsi="Times New Roman"/>
          <w:sz w:val="26"/>
          <w:szCs w:val="26"/>
        </w:rPr>
        <w:t>ю</w:t>
      </w:r>
      <w:r w:rsidRPr="00AC6B15">
        <w:rPr>
          <w:rFonts w:ascii="Times New Roman" w:hAnsi="Times New Roman"/>
          <w:sz w:val="26"/>
          <w:szCs w:val="26"/>
        </w:rPr>
        <w:t>тся удовлетворяющ</w:t>
      </w:r>
      <w:r>
        <w:rPr>
          <w:rFonts w:ascii="Times New Roman" w:hAnsi="Times New Roman"/>
          <w:sz w:val="26"/>
          <w:szCs w:val="26"/>
        </w:rPr>
        <w:t>ими</w:t>
      </w:r>
      <w:r w:rsidRPr="00AC6B15">
        <w:rPr>
          <w:rFonts w:ascii="Times New Roman" w:hAnsi="Times New Roman"/>
          <w:sz w:val="26"/>
          <w:szCs w:val="26"/>
        </w:rPr>
        <w:t xml:space="preserve"> по существу условиям ОЗ</w:t>
      </w:r>
      <w:r w:rsidR="00DF6079">
        <w:rPr>
          <w:rFonts w:ascii="Times New Roman" w:hAnsi="Times New Roman"/>
          <w:sz w:val="26"/>
          <w:szCs w:val="26"/>
        </w:rPr>
        <w:t>Ц</w:t>
      </w:r>
      <w:r w:rsidRPr="00AC6B15">
        <w:rPr>
          <w:rFonts w:ascii="Times New Roman" w:hAnsi="Times New Roman"/>
          <w:sz w:val="26"/>
          <w:szCs w:val="26"/>
        </w:rPr>
        <w:t>. Предлагается принять данные Предложения к дальнейшему рассмотрению.</w:t>
      </w:r>
      <w:r w:rsidRPr="00873E28">
        <w:rPr>
          <w:rFonts w:ascii="Times New Roman" w:hAnsi="Times New Roman"/>
          <w:sz w:val="26"/>
          <w:szCs w:val="26"/>
        </w:rPr>
        <w:t xml:space="preserve"> </w:t>
      </w:r>
    </w:p>
    <w:p w:rsidR="00604F7A" w:rsidRPr="00604F7A" w:rsidRDefault="00604F7A" w:rsidP="00604F7A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Предложение</w:t>
      </w:r>
      <w:r w:rsidR="008D777C" w:rsidRPr="008D777C">
        <w:rPr>
          <w:rFonts w:ascii="Times New Roman" w:hAnsi="Times New Roman"/>
          <w:sz w:val="26"/>
          <w:szCs w:val="26"/>
        </w:rPr>
        <w:t xml:space="preserve"> </w:t>
      </w:r>
      <w:r w:rsidRPr="00604F7A">
        <w:rPr>
          <w:rFonts w:ascii="Times New Roman" w:hAnsi="Times New Roman"/>
          <w:sz w:val="26"/>
          <w:szCs w:val="26"/>
        </w:rPr>
        <w:t>ООО «ПроектСервисМонтаж» (ИНН/КПП/ОГРН 3663996710/366401001/ 1153668025191) не соответствует требованиям закупочной документации, так как в соответствии с пунктом 11.4.3 Методики проведения экспертизы финансово-экономической устойчивости участников закупочных процедур, утвержденной приказом ООО «И</w:t>
      </w:r>
      <w:r w:rsidR="00DF7F56">
        <w:rPr>
          <w:rFonts w:ascii="Times New Roman" w:hAnsi="Times New Roman"/>
          <w:sz w:val="26"/>
          <w:szCs w:val="26"/>
        </w:rPr>
        <w:t>нтер</w:t>
      </w:r>
      <w:r w:rsidRPr="00604F7A">
        <w:rPr>
          <w:rFonts w:ascii="Times New Roman" w:hAnsi="Times New Roman"/>
          <w:sz w:val="26"/>
          <w:szCs w:val="26"/>
        </w:rPr>
        <w:t xml:space="preserve"> РАО – Управление Электрогенерация», ОАО «И</w:t>
      </w:r>
      <w:r w:rsidR="00DF7F56">
        <w:rPr>
          <w:rFonts w:ascii="Times New Roman" w:hAnsi="Times New Roman"/>
          <w:sz w:val="26"/>
          <w:szCs w:val="26"/>
        </w:rPr>
        <w:t>нтер</w:t>
      </w:r>
      <w:r w:rsidRPr="00604F7A">
        <w:rPr>
          <w:rFonts w:ascii="Times New Roman" w:hAnsi="Times New Roman"/>
          <w:sz w:val="26"/>
          <w:szCs w:val="26"/>
        </w:rPr>
        <w:t xml:space="preserve"> РАО – Электрогенерация» от 23.10.2013 № УЭГ/596/ЭГ/507, решение о прохождении компанией, применяющей УСН (в условиях отсутствия бухгалтерской отчетности) или индивидуального предпринимателя, отборочной стадии может быть принято только при одновременном выполнении следующих критериев:</w:t>
      </w:r>
    </w:p>
    <w:p w:rsidR="00604F7A" w:rsidRPr="00604F7A" w:rsidRDefault="00604F7A" w:rsidP="00604F7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F7A">
        <w:rPr>
          <w:rFonts w:ascii="Times New Roman" w:hAnsi="Times New Roman"/>
          <w:sz w:val="26"/>
          <w:szCs w:val="26"/>
        </w:rPr>
        <w:t>•</w:t>
      </w:r>
      <w:r w:rsidRPr="00604F7A">
        <w:rPr>
          <w:rFonts w:ascii="Times New Roman" w:hAnsi="Times New Roman"/>
          <w:sz w:val="26"/>
          <w:szCs w:val="26"/>
        </w:rPr>
        <w:tab/>
        <w:t>срок существования не менее 3 лет;</w:t>
      </w:r>
    </w:p>
    <w:p w:rsidR="00604F7A" w:rsidRPr="00604F7A" w:rsidRDefault="00604F7A" w:rsidP="00604F7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F7A">
        <w:rPr>
          <w:rFonts w:ascii="Times New Roman" w:hAnsi="Times New Roman"/>
          <w:sz w:val="26"/>
          <w:szCs w:val="26"/>
        </w:rPr>
        <w:t>•</w:t>
      </w:r>
      <w:r w:rsidRPr="00604F7A">
        <w:rPr>
          <w:rFonts w:ascii="Times New Roman" w:hAnsi="Times New Roman"/>
          <w:sz w:val="26"/>
          <w:szCs w:val="26"/>
        </w:rPr>
        <w:tab/>
        <w:t>вид деятельности участника закупочной процедуры по классификации ОКВЭД совпадает с предметом закупки;</w:t>
      </w:r>
    </w:p>
    <w:p w:rsidR="00604F7A" w:rsidRPr="00604F7A" w:rsidRDefault="00604F7A" w:rsidP="00604F7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F7A">
        <w:rPr>
          <w:rFonts w:ascii="Times New Roman" w:hAnsi="Times New Roman"/>
          <w:sz w:val="26"/>
          <w:szCs w:val="26"/>
        </w:rPr>
        <w:t>•</w:t>
      </w:r>
      <w:r w:rsidRPr="00604F7A">
        <w:rPr>
          <w:rFonts w:ascii="Times New Roman" w:hAnsi="Times New Roman"/>
          <w:sz w:val="26"/>
          <w:szCs w:val="26"/>
        </w:rPr>
        <w:tab/>
        <w:t>компания имеет необходимые материально-технические и кадровые ресурсы (согласно предоставленным справкам);</w:t>
      </w:r>
    </w:p>
    <w:p w:rsidR="00604F7A" w:rsidRPr="00604F7A" w:rsidRDefault="00604F7A" w:rsidP="00604F7A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04F7A">
        <w:rPr>
          <w:rFonts w:ascii="Times New Roman" w:hAnsi="Times New Roman"/>
          <w:sz w:val="26"/>
          <w:szCs w:val="26"/>
        </w:rPr>
        <w:t>•</w:t>
      </w:r>
      <w:r w:rsidRPr="00604F7A">
        <w:rPr>
          <w:rFonts w:ascii="Times New Roman" w:hAnsi="Times New Roman"/>
          <w:sz w:val="26"/>
          <w:szCs w:val="26"/>
        </w:rPr>
        <w:tab/>
        <w:t>стоимость планируемой закупки без НДС не превышает 120% годового дохода (согласно налоговой декларации);</w:t>
      </w:r>
    </w:p>
    <w:p w:rsidR="00604F7A" w:rsidRPr="00604F7A" w:rsidRDefault="00604F7A" w:rsidP="00604F7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F7A">
        <w:rPr>
          <w:rFonts w:ascii="Times New Roman" w:hAnsi="Times New Roman"/>
          <w:sz w:val="26"/>
          <w:szCs w:val="26"/>
        </w:rPr>
        <w:lastRenderedPageBreak/>
        <w:t>•</w:t>
      </w:r>
      <w:r w:rsidRPr="00604F7A">
        <w:rPr>
          <w:rFonts w:ascii="Times New Roman" w:hAnsi="Times New Roman"/>
          <w:sz w:val="26"/>
          <w:szCs w:val="26"/>
        </w:rPr>
        <w:tab/>
        <w:t>финансовые условия сделки не предусматривают выплату аванса, не покрытого банковской гарантией.</w:t>
      </w:r>
    </w:p>
    <w:p w:rsidR="002F7F45" w:rsidRDefault="00604F7A" w:rsidP="00604F7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4F7A">
        <w:rPr>
          <w:rFonts w:ascii="Times New Roman" w:hAnsi="Times New Roman"/>
          <w:sz w:val="26"/>
          <w:szCs w:val="26"/>
        </w:rPr>
        <w:t>Срок существования данной организации менее трех лет</w:t>
      </w:r>
      <w:r w:rsidR="008D777C" w:rsidRPr="008D777C">
        <w:rPr>
          <w:rFonts w:ascii="Times New Roman" w:hAnsi="Times New Roman"/>
          <w:sz w:val="26"/>
          <w:szCs w:val="26"/>
        </w:rPr>
        <w:t xml:space="preserve">. </w:t>
      </w:r>
      <w:r w:rsidR="008D777C">
        <w:rPr>
          <w:rFonts w:ascii="Times New Roman" w:hAnsi="Times New Roman"/>
          <w:sz w:val="26"/>
          <w:szCs w:val="26"/>
        </w:rPr>
        <w:t xml:space="preserve">Предлагается отклонить </w:t>
      </w:r>
      <w:r w:rsidR="00030509">
        <w:rPr>
          <w:rFonts w:ascii="Times New Roman" w:hAnsi="Times New Roman"/>
          <w:sz w:val="26"/>
          <w:szCs w:val="26"/>
        </w:rPr>
        <w:t>данное предложение</w:t>
      </w:r>
      <w:r w:rsidR="008D777C" w:rsidRPr="009826E8">
        <w:rPr>
          <w:rFonts w:ascii="Times New Roman" w:hAnsi="Times New Roman"/>
          <w:sz w:val="26"/>
          <w:szCs w:val="26"/>
        </w:rPr>
        <w:t xml:space="preserve"> н</w:t>
      </w:r>
      <w:r w:rsidR="008D777C">
        <w:rPr>
          <w:rFonts w:ascii="Times New Roman" w:hAnsi="Times New Roman"/>
          <w:sz w:val="26"/>
          <w:szCs w:val="26"/>
        </w:rPr>
        <w:t>а участие в запросе цен.</w:t>
      </w:r>
    </w:p>
    <w:p w:rsidR="00761226" w:rsidRDefault="00761226" w:rsidP="00604F7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4F7A" w:rsidRDefault="00761226" w:rsidP="00604F7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1226">
        <w:rPr>
          <w:rFonts w:ascii="Times New Roman" w:hAnsi="Times New Roman"/>
          <w:sz w:val="26"/>
          <w:szCs w:val="26"/>
        </w:rPr>
        <w:t>Предложение ООО «Программ плюс» (ИНН/КПП/ОГРН 3702014835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1226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1226">
        <w:rPr>
          <w:rFonts w:ascii="Times New Roman" w:hAnsi="Times New Roman"/>
          <w:sz w:val="26"/>
          <w:szCs w:val="26"/>
        </w:rPr>
        <w:t>370201001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1226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1226">
        <w:rPr>
          <w:rFonts w:ascii="Times New Roman" w:hAnsi="Times New Roman"/>
          <w:sz w:val="26"/>
          <w:szCs w:val="26"/>
        </w:rPr>
        <w:t xml:space="preserve">1033700082734) не соответствует требованиям закупочной документации, так как в соответствии с пунктом 8.4. Методики проведения экспертизы финансово-экономической устойчивости участников закупочных процедур, </w:t>
      </w:r>
      <w:r w:rsidR="00DF7F56">
        <w:rPr>
          <w:rFonts w:ascii="Times New Roman" w:hAnsi="Times New Roman"/>
          <w:sz w:val="26"/>
          <w:szCs w:val="26"/>
        </w:rPr>
        <w:t>утвержденной приказом ООО «Интер</w:t>
      </w:r>
      <w:r w:rsidRPr="00761226">
        <w:rPr>
          <w:rFonts w:ascii="Times New Roman" w:hAnsi="Times New Roman"/>
          <w:sz w:val="26"/>
          <w:szCs w:val="26"/>
        </w:rPr>
        <w:t xml:space="preserve"> РАО – Управлен</w:t>
      </w:r>
      <w:r w:rsidR="00DF7F56">
        <w:rPr>
          <w:rFonts w:ascii="Times New Roman" w:hAnsi="Times New Roman"/>
          <w:sz w:val="26"/>
          <w:szCs w:val="26"/>
        </w:rPr>
        <w:t>ие Электрогенерация», ОАО «Интер</w:t>
      </w:r>
      <w:bookmarkStart w:id="1" w:name="_GoBack"/>
      <w:bookmarkEnd w:id="1"/>
      <w:r w:rsidRPr="00761226">
        <w:rPr>
          <w:rFonts w:ascii="Times New Roman" w:hAnsi="Times New Roman"/>
          <w:sz w:val="26"/>
          <w:szCs w:val="26"/>
        </w:rPr>
        <w:t xml:space="preserve"> РАО – Электрогенерация» от 23.10.2013 № УЭГ/596/ЭГ/507, Участник закупочной процедуры, не предоставивший бухгалтерскую отчетность, в том числе после осуществления дополнительного запроса, ни на одну из указанных отчетных дат, должен быть отклонен на отборочной стадии.</w:t>
      </w:r>
    </w:p>
    <w:bookmarkEnd w:id="0"/>
    <w:p w:rsidR="00761226" w:rsidRDefault="00761226" w:rsidP="00CF4B7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CF4B79" w:rsidRPr="00BF2605" w:rsidRDefault="00A33234" w:rsidP="00CF4B79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Вопрос №2</w:t>
      </w:r>
    </w:p>
    <w:p w:rsidR="00A33234" w:rsidRDefault="00A33234" w:rsidP="00CF4B79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1A2CFD">
        <w:rPr>
          <w:rFonts w:ascii="Times New Roman" w:hAnsi="Times New Roman"/>
          <w:sz w:val="26"/>
          <w:szCs w:val="26"/>
        </w:rPr>
        <w:t xml:space="preserve">Об определении Победителя запроса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A33234">
        <w:rPr>
          <w:rFonts w:ascii="Times New Roman" w:hAnsi="Times New Roman"/>
          <w:caps/>
          <w:sz w:val="26"/>
          <w:szCs w:val="26"/>
        </w:rPr>
        <w:t xml:space="preserve"> </w:t>
      </w:r>
      <w:r w:rsidRPr="00F6206D">
        <w:rPr>
          <w:rFonts w:ascii="Times New Roman" w:hAnsi="Times New Roman"/>
          <w:sz w:val="26"/>
          <w:szCs w:val="26"/>
        </w:rPr>
        <w:t>«</w:t>
      </w:r>
      <w:r w:rsidR="00761226" w:rsidRPr="00761226">
        <w:rPr>
          <w:rFonts w:ascii="Times New Roman" w:hAnsi="Times New Roman"/>
          <w:sz w:val="26"/>
          <w:szCs w:val="26"/>
        </w:rPr>
        <w:t>Поставка расходных материалов для офисной техники (картриджи)</w:t>
      </w:r>
      <w:r w:rsidRPr="00F6206D">
        <w:rPr>
          <w:rFonts w:ascii="Times New Roman" w:hAnsi="Times New Roman"/>
          <w:sz w:val="26"/>
          <w:szCs w:val="26"/>
        </w:rPr>
        <w:t>»</w:t>
      </w:r>
    </w:p>
    <w:p w:rsidR="00CF4B79" w:rsidRPr="00AC6B15" w:rsidRDefault="00CF4B79" w:rsidP="00CF4B79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AC6B15">
        <w:rPr>
          <w:rFonts w:ascii="Times New Roman" w:hAnsi="Times New Roman"/>
          <w:b/>
          <w:caps/>
          <w:sz w:val="26"/>
          <w:szCs w:val="26"/>
        </w:rPr>
        <w:t>Отметили</w:t>
      </w:r>
      <w:r>
        <w:rPr>
          <w:rFonts w:ascii="Times New Roman" w:hAnsi="Times New Roman"/>
          <w:b/>
          <w:caps/>
          <w:sz w:val="26"/>
          <w:szCs w:val="26"/>
        </w:rPr>
        <w:t xml:space="preserve"> по во</w:t>
      </w:r>
      <w:r w:rsidR="00A33234">
        <w:rPr>
          <w:rFonts w:ascii="Times New Roman" w:hAnsi="Times New Roman"/>
          <w:b/>
          <w:caps/>
          <w:sz w:val="26"/>
          <w:szCs w:val="26"/>
        </w:rPr>
        <w:t>просу №2</w:t>
      </w:r>
      <w:r w:rsidRPr="00AC6B15">
        <w:rPr>
          <w:rFonts w:ascii="Times New Roman" w:hAnsi="Times New Roman"/>
          <w:b/>
          <w:caps/>
          <w:sz w:val="26"/>
          <w:szCs w:val="26"/>
        </w:rPr>
        <w:t>:</w:t>
      </w:r>
    </w:p>
    <w:p w:rsidR="00CF4B79" w:rsidRDefault="00A33234" w:rsidP="00D0438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3234">
        <w:rPr>
          <w:rFonts w:ascii="Times New Roman" w:hAnsi="Times New Roman"/>
          <w:sz w:val="26"/>
          <w:szCs w:val="26"/>
        </w:rPr>
        <w:t xml:space="preserve">На основании вышеприведенного итогового ранжирования предложений на участие в запросе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A33234">
        <w:rPr>
          <w:rFonts w:ascii="Times New Roman" w:hAnsi="Times New Roman"/>
          <w:sz w:val="26"/>
          <w:szCs w:val="26"/>
        </w:rPr>
        <w:t xml:space="preserve"> на </w:t>
      </w:r>
      <w:r w:rsidR="00761226">
        <w:rPr>
          <w:rFonts w:ascii="Times New Roman" w:hAnsi="Times New Roman"/>
          <w:sz w:val="26"/>
          <w:szCs w:val="26"/>
        </w:rPr>
        <w:t>поставку</w:t>
      </w:r>
      <w:r w:rsidR="00761226" w:rsidRPr="00761226">
        <w:rPr>
          <w:rFonts w:ascii="Times New Roman" w:hAnsi="Times New Roman"/>
          <w:sz w:val="26"/>
          <w:szCs w:val="26"/>
        </w:rPr>
        <w:t xml:space="preserve"> расходных материалов для офисной техники (картриджи)</w:t>
      </w:r>
      <w:r w:rsidR="000B12EA">
        <w:rPr>
          <w:rFonts w:ascii="Times New Roman" w:hAnsi="Times New Roman"/>
          <w:sz w:val="26"/>
          <w:szCs w:val="26"/>
        </w:rPr>
        <w:t xml:space="preserve"> для</w:t>
      </w:r>
      <w:r w:rsidRPr="00A33234">
        <w:rPr>
          <w:rFonts w:ascii="Times New Roman" w:hAnsi="Times New Roman"/>
          <w:sz w:val="26"/>
          <w:szCs w:val="26"/>
        </w:rPr>
        <w:t xml:space="preserve"> нужд </w:t>
      </w:r>
      <w:r>
        <w:rPr>
          <w:rFonts w:ascii="Times New Roman" w:hAnsi="Times New Roman"/>
          <w:sz w:val="26"/>
          <w:szCs w:val="26"/>
        </w:rPr>
        <w:t xml:space="preserve">ОАО </w:t>
      </w:r>
      <w:r w:rsidRPr="00A3323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РСП ТПК КГРЭС</w:t>
      </w:r>
      <w:r w:rsidRPr="00A33234">
        <w:rPr>
          <w:rFonts w:ascii="Times New Roman" w:hAnsi="Times New Roman"/>
          <w:sz w:val="26"/>
          <w:szCs w:val="26"/>
        </w:rPr>
        <w:t xml:space="preserve">» предлагается признать Победителем запроса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A33234">
        <w:rPr>
          <w:rFonts w:ascii="Times New Roman" w:hAnsi="Times New Roman"/>
          <w:sz w:val="26"/>
          <w:szCs w:val="26"/>
        </w:rPr>
        <w:t xml:space="preserve"> </w:t>
      </w:r>
      <w:r w:rsidR="00D04382" w:rsidRPr="00D04382">
        <w:rPr>
          <w:rFonts w:ascii="Times New Roman" w:hAnsi="Times New Roman"/>
          <w:color w:val="000000"/>
          <w:sz w:val="26"/>
          <w:szCs w:val="26"/>
        </w:rPr>
        <w:t>ОАО ГК «ПАРД» (ИНН / КПП / ОГРН 7453199179 / 745301001 / 1087453007729; 454000, г. Челябинск, ул. Воровского, д. 26А)</w:t>
      </w:r>
      <w:r w:rsidR="0003050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33234">
        <w:rPr>
          <w:rFonts w:ascii="Times New Roman" w:hAnsi="Times New Roman"/>
          <w:sz w:val="26"/>
          <w:szCs w:val="26"/>
        </w:rPr>
        <w:t xml:space="preserve">на следующих условиях: </w:t>
      </w:r>
      <w:r w:rsidR="00D04382" w:rsidRPr="00D04382">
        <w:rPr>
          <w:rFonts w:ascii="Times New Roman" w:hAnsi="Times New Roman"/>
          <w:sz w:val="26"/>
          <w:szCs w:val="26"/>
        </w:rPr>
        <w:t>Цена предложения: 51 694,92 руб. без НДС</w:t>
      </w:r>
      <w:r w:rsidR="00D04382">
        <w:rPr>
          <w:rFonts w:ascii="Times New Roman" w:hAnsi="Times New Roman"/>
          <w:sz w:val="26"/>
          <w:szCs w:val="26"/>
        </w:rPr>
        <w:t xml:space="preserve">; </w:t>
      </w:r>
      <w:r w:rsidR="00D04382" w:rsidRPr="00D04382">
        <w:rPr>
          <w:rFonts w:ascii="Times New Roman" w:hAnsi="Times New Roman"/>
          <w:sz w:val="26"/>
          <w:szCs w:val="26"/>
        </w:rPr>
        <w:t>Срок поставки товара: с 01.02.17 по 31.12.17 (по заявкам покупателя)</w:t>
      </w:r>
      <w:r w:rsidR="00D04382">
        <w:rPr>
          <w:rFonts w:ascii="Times New Roman" w:hAnsi="Times New Roman"/>
          <w:sz w:val="26"/>
          <w:szCs w:val="26"/>
        </w:rPr>
        <w:t xml:space="preserve">; </w:t>
      </w:r>
      <w:r w:rsidR="00D04382" w:rsidRPr="00D04382">
        <w:rPr>
          <w:rFonts w:ascii="Times New Roman" w:hAnsi="Times New Roman"/>
          <w:sz w:val="26"/>
          <w:szCs w:val="26"/>
        </w:rPr>
        <w:t>Условия оплаты: в течение 60 календарных дней с момента получения Товара</w:t>
      </w:r>
      <w:r w:rsidR="008D777C">
        <w:rPr>
          <w:rFonts w:ascii="Times New Roman" w:hAnsi="Times New Roman"/>
          <w:sz w:val="26"/>
          <w:szCs w:val="26"/>
        </w:rPr>
        <w:t>.</w:t>
      </w:r>
    </w:p>
    <w:p w:rsidR="00D04382" w:rsidRDefault="00D04382" w:rsidP="00CF4B79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CF4B79" w:rsidRPr="00F6206D" w:rsidRDefault="00A33234" w:rsidP="00CF4B79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РЕШИЛИ</w:t>
      </w:r>
      <w:r w:rsidR="00CF4B79" w:rsidRPr="00F6206D">
        <w:rPr>
          <w:rFonts w:ascii="Times New Roman" w:hAnsi="Times New Roman"/>
          <w:b/>
          <w:caps/>
          <w:sz w:val="26"/>
          <w:szCs w:val="26"/>
        </w:rPr>
        <w:t>:</w:t>
      </w:r>
    </w:p>
    <w:p w:rsidR="00D36B6E" w:rsidRPr="00D36B6E" w:rsidRDefault="00D36B6E" w:rsidP="006F0C80">
      <w:pPr>
        <w:pStyle w:val="a7"/>
        <w:widowControl w:val="0"/>
        <w:numPr>
          <w:ilvl w:val="0"/>
          <w:numId w:val="19"/>
        </w:numPr>
        <w:tabs>
          <w:tab w:val="num" w:pos="1580"/>
        </w:tabs>
        <w:spacing w:before="0" w:line="240" w:lineRule="auto"/>
        <w:ind w:left="714" w:hanging="357"/>
        <w:outlineLvl w:val="1"/>
        <w:rPr>
          <w:sz w:val="26"/>
          <w:szCs w:val="26"/>
        </w:rPr>
      </w:pPr>
      <w:r w:rsidRPr="00D36B6E">
        <w:rPr>
          <w:rFonts w:eastAsia="Times New Roman"/>
          <w:sz w:val="26"/>
          <w:szCs w:val="26"/>
        </w:rPr>
        <w:t xml:space="preserve">Принять и одобрить Отчет по итоговой оценке предложений на участие в открытом запросе </w:t>
      </w:r>
      <w:r w:rsidR="000B12EA">
        <w:rPr>
          <w:rFonts w:eastAsia="Times New Roman"/>
          <w:sz w:val="26"/>
          <w:szCs w:val="26"/>
        </w:rPr>
        <w:t>цен</w:t>
      </w:r>
      <w:r w:rsidRPr="00D36B6E">
        <w:rPr>
          <w:rFonts w:eastAsia="Times New Roman"/>
          <w:sz w:val="26"/>
          <w:szCs w:val="26"/>
        </w:rPr>
        <w:t>.</w:t>
      </w:r>
    </w:p>
    <w:p w:rsidR="003B38E4" w:rsidRPr="003B38E4" w:rsidRDefault="003B38E4" w:rsidP="006F0C80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3B38E4">
        <w:rPr>
          <w:rFonts w:ascii="Times New Roman" w:hAnsi="Times New Roman"/>
          <w:sz w:val="26"/>
          <w:szCs w:val="26"/>
        </w:rPr>
        <w:t xml:space="preserve">Утвердить итоговое ранжирование заявок на участие в запросе </w:t>
      </w:r>
      <w:r w:rsidR="000B12EA">
        <w:rPr>
          <w:rFonts w:ascii="Times New Roman" w:hAnsi="Times New Roman"/>
          <w:sz w:val="26"/>
          <w:szCs w:val="26"/>
        </w:rPr>
        <w:t>цен</w:t>
      </w:r>
      <w:r w:rsidRPr="003B38E4">
        <w:rPr>
          <w:rFonts w:ascii="Times New Roman" w:hAnsi="Times New Roman"/>
          <w:sz w:val="26"/>
          <w:szCs w:val="26"/>
        </w:rPr>
        <w:t>.</w:t>
      </w:r>
    </w:p>
    <w:p w:rsidR="008D777C" w:rsidRDefault="003B38E4" w:rsidP="00D04382">
      <w:pPr>
        <w:pStyle w:val="a9"/>
        <w:widowControl w:val="0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D777C">
        <w:rPr>
          <w:rFonts w:ascii="Times New Roman" w:hAnsi="Times New Roman"/>
          <w:sz w:val="26"/>
          <w:szCs w:val="26"/>
        </w:rPr>
        <w:t xml:space="preserve">Признать </w:t>
      </w:r>
      <w:r w:rsidR="008D777C" w:rsidRPr="008D777C">
        <w:rPr>
          <w:rFonts w:ascii="Times New Roman" w:hAnsi="Times New Roman"/>
          <w:sz w:val="26"/>
          <w:szCs w:val="26"/>
        </w:rPr>
        <w:t xml:space="preserve">Победителем запроса цен </w:t>
      </w:r>
      <w:r w:rsidR="00D04382" w:rsidRPr="00D04382">
        <w:rPr>
          <w:rFonts w:ascii="Times New Roman" w:hAnsi="Times New Roman"/>
          <w:sz w:val="26"/>
          <w:szCs w:val="26"/>
        </w:rPr>
        <w:t xml:space="preserve">ОАО ГК «ПАРД» (ИНН / КПП / ОГРН 7453199179 / 745301001 / 1087453007729; 454000, г. Челябинск, ул. Воровского, д. 26А) на следующих условиях: Цена предложения: 51 694,92 руб. без НДС; Срок поставки товара: с 01.02.17 по 31.12.17 (по заявкам покупателя); Условия оплаты: в течение 60 календарных </w:t>
      </w:r>
      <w:r w:rsidR="00D04382">
        <w:rPr>
          <w:rFonts w:ascii="Times New Roman" w:hAnsi="Times New Roman"/>
          <w:sz w:val="26"/>
          <w:szCs w:val="26"/>
        </w:rPr>
        <w:t>дней с момента получения Товара</w:t>
      </w:r>
      <w:r w:rsidR="00030509" w:rsidRPr="00030509">
        <w:rPr>
          <w:rFonts w:ascii="Times New Roman" w:hAnsi="Times New Roman"/>
          <w:sz w:val="26"/>
          <w:szCs w:val="26"/>
        </w:rPr>
        <w:t>.</w:t>
      </w:r>
    </w:p>
    <w:p w:rsidR="00D36B6E" w:rsidRPr="008D777C" w:rsidRDefault="003B38E4" w:rsidP="00722153">
      <w:pPr>
        <w:pStyle w:val="a9"/>
        <w:widowControl w:val="0"/>
        <w:numPr>
          <w:ilvl w:val="0"/>
          <w:numId w:val="19"/>
        </w:numPr>
        <w:tabs>
          <w:tab w:val="num" w:pos="1580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8D777C">
        <w:rPr>
          <w:rFonts w:ascii="Times New Roman" w:hAnsi="Times New Roman"/>
          <w:sz w:val="26"/>
          <w:szCs w:val="26"/>
        </w:rPr>
        <w:t xml:space="preserve">Провести экспертную оценку справки о цепочке собственников, предоставленную Победителем запроса </w:t>
      </w:r>
      <w:r w:rsidR="00E34AD9" w:rsidRPr="008D777C">
        <w:rPr>
          <w:rFonts w:ascii="Times New Roman" w:hAnsi="Times New Roman"/>
          <w:sz w:val="26"/>
          <w:szCs w:val="26"/>
        </w:rPr>
        <w:t>цен</w:t>
      </w:r>
      <w:r w:rsidRPr="008D777C">
        <w:rPr>
          <w:rFonts w:ascii="Times New Roman" w:hAnsi="Times New Roman"/>
          <w:sz w:val="26"/>
          <w:szCs w:val="26"/>
        </w:rPr>
        <w:t>.</w:t>
      </w:r>
    </w:p>
    <w:p w:rsidR="003B38E4" w:rsidRPr="00CF4B79" w:rsidRDefault="003B38E4" w:rsidP="00722153">
      <w:pPr>
        <w:pStyle w:val="a7"/>
        <w:widowControl w:val="0"/>
        <w:tabs>
          <w:tab w:val="num" w:pos="1580"/>
        </w:tabs>
        <w:spacing w:before="0" w:line="240" w:lineRule="auto"/>
        <w:outlineLvl w:val="1"/>
        <w:rPr>
          <w:sz w:val="26"/>
          <w:szCs w:val="26"/>
        </w:rPr>
      </w:pPr>
    </w:p>
    <w:p w:rsidR="004B58A7" w:rsidRPr="00E02357" w:rsidRDefault="004B58A7" w:rsidP="00722153">
      <w:pPr>
        <w:pStyle w:val="a7"/>
        <w:widowControl w:val="0"/>
        <w:tabs>
          <w:tab w:val="num" w:pos="1580"/>
        </w:tabs>
        <w:spacing w:before="0" w:line="240" w:lineRule="auto"/>
        <w:outlineLvl w:val="1"/>
        <w:rPr>
          <w:b/>
          <w:caps/>
          <w:sz w:val="26"/>
          <w:szCs w:val="26"/>
        </w:rPr>
      </w:pPr>
      <w:r w:rsidRPr="00E02357">
        <w:rPr>
          <w:b/>
          <w:sz w:val="26"/>
          <w:szCs w:val="26"/>
        </w:rPr>
        <w:t>РЕЗУЛЬТАТЫ ГОЛОСОВАНИЯ:</w:t>
      </w:r>
    </w:p>
    <w:p w:rsidR="004B58A7" w:rsidRPr="00AC6B15" w:rsidRDefault="004B58A7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«За» _______ членов </w:t>
      </w:r>
      <w:r>
        <w:rPr>
          <w:rFonts w:ascii="Times New Roman" w:hAnsi="Times New Roman"/>
          <w:sz w:val="26"/>
          <w:szCs w:val="26"/>
        </w:rPr>
        <w:t>ПДЗК</w:t>
      </w:r>
    </w:p>
    <w:p w:rsidR="004B58A7" w:rsidRPr="00AC6B15" w:rsidRDefault="004B58A7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«Против» _______ членов </w:t>
      </w:r>
      <w:r>
        <w:rPr>
          <w:rFonts w:ascii="Times New Roman" w:hAnsi="Times New Roman"/>
          <w:sz w:val="26"/>
          <w:szCs w:val="26"/>
        </w:rPr>
        <w:t>ПДЗК</w:t>
      </w:r>
    </w:p>
    <w:p w:rsidR="004B58A7" w:rsidRPr="00AC6B15" w:rsidRDefault="004B58A7" w:rsidP="00191F40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C6B15">
        <w:rPr>
          <w:rFonts w:ascii="Times New Roman" w:hAnsi="Times New Roman"/>
          <w:sz w:val="26"/>
          <w:szCs w:val="26"/>
        </w:rPr>
        <w:t xml:space="preserve">«Воздержалось» _______ членов </w:t>
      </w:r>
      <w:r>
        <w:rPr>
          <w:rFonts w:ascii="Times New Roman" w:hAnsi="Times New Roman"/>
          <w:sz w:val="26"/>
          <w:szCs w:val="26"/>
        </w:rPr>
        <w:t>ПДЗК</w:t>
      </w:r>
    </w:p>
    <w:p w:rsidR="00D04382" w:rsidRDefault="00D04382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D04382" w:rsidRDefault="00D04382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</w:p>
    <w:p w:rsidR="004B58A7" w:rsidRPr="00AC6B15" w:rsidRDefault="004B58A7" w:rsidP="00191F40">
      <w:pPr>
        <w:widowControl w:val="0"/>
        <w:spacing w:line="240" w:lineRule="auto"/>
        <w:jc w:val="both"/>
        <w:outlineLvl w:val="1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ПОДПИСИ ЧЛЕНОВ ПДЗК</w:t>
      </w:r>
      <w:r w:rsidRPr="00AC6B15">
        <w:rPr>
          <w:rFonts w:ascii="Times New Roman" w:hAnsi="Times New Roman"/>
          <w:b/>
          <w:caps/>
          <w:sz w:val="26"/>
          <w:szCs w:val="26"/>
        </w:rPr>
        <w:t>: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>Заместитель генерального директора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 xml:space="preserve"> по общим вопросам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87D5B">
        <w:rPr>
          <w:rFonts w:ascii="Times New Roman" w:hAnsi="Times New Roman"/>
          <w:sz w:val="26"/>
          <w:szCs w:val="26"/>
        </w:rPr>
        <w:t>ОАО «РСП ТПК КГРЭС»</w:t>
      </w:r>
      <w:r w:rsidR="009826E8">
        <w:rPr>
          <w:rFonts w:ascii="Times New Roman" w:hAnsi="Times New Roman"/>
          <w:sz w:val="26"/>
          <w:szCs w:val="26"/>
        </w:rPr>
        <w:t xml:space="preserve">         </w:t>
      </w:r>
      <w:r w:rsidRPr="001C27FD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i/>
          <w:sz w:val="26"/>
          <w:szCs w:val="26"/>
        </w:rPr>
        <w:t>Е.А. Силимянкина</w:t>
      </w:r>
    </w:p>
    <w:p w:rsidR="004B58A7" w:rsidRDefault="004B58A7" w:rsidP="00B8078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87D5B">
        <w:rPr>
          <w:rFonts w:ascii="Times New Roman" w:hAnsi="Times New Roman"/>
          <w:b/>
          <w:sz w:val="26"/>
          <w:szCs w:val="26"/>
        </w:rPr>
        <w:t xml:space="preserve">Заместитель председателя ПДЗК: </w:t>
      </w:r>
    </w:p>
    <w:p w:rsidR="004B58A7" w:rsidRDefault="004B58A7" w:rsidP="00B807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>Заместитель генерального директора</w:t>
      </w:r>
    </w:p>
    <w:p w:rsidR="004B58A7" w:rsidRDefault="004B58A7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C87D5B">
        <w:rPr>
          <w:rFonts w:ascii="Times New Roman" w:hAnsi="Times New Roman"/>
          <w:sz w:val="26"/>
          <w:szCs w:val="26"/>
        </w:rPr>
        <w:t xml:space="preserve"> по экономике и финансам ОАО «РСП ТПК КГРЭС»</w:t>
      </w:r>
      <w:r w:rsidR="009826E8">
        <w:rPr>
          <w:rFonts w:ascii="Times New Roman" w:hAnsi="Times New Roman"/>
          <w:sz w:val="26"/>
          <w:szCs w:val="26"/>
        </w:rPr>
        <w:t xml:space="preserve">  </w:t>
      </w:r>
      <w:r w:rsidRPr="001C27FD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i/>
          <w:sz w:val="26"/>
          <w:szCs w:val="26"/>
        </w:rPr>
        <w:t>В.С. Чибуров</w:t>
      </w: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B58A7" w:rsidRDefault="004B58A7" w:rsidP="00B8078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Члены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</w:p>
    <w:p w:rsidR="004B58A7" w:rsidRDefault="009826E8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главного инженера ОАО «РСП ТПК КГРЭС»</w:t>
      </w:r>
      <w:r w:rsidR="004B58A7" w:rsidRPr="00DA30B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26E8">
        <w:rPr>
          <w:rFonts w:ascii="Times New Roman" w:hAnsi="Times New Roman"/>
          <w:i/>
          <w:sz w:val="26"/>
          <w:szCs w:val="26"/>
        </w:rPr>
        <w:t>А.В. Лебедев</w:t>
      </w:r>
    </w:p>
    <w:p w:rsidR="003B38E4" w:rsidRDefault="003B38E4" w:rsidP="00B807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32692" w:rsidRDefault="00C32692" w:rsidP="00C326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Помощник генерального директора по сбыту </w:t>
      </w:r>
    </w:p>
    <w:p w:rsidR="00C32692" w:rsidRDefault="00C32692" w:rsidP="00C3269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ОАО «РСП ТПК КГРЭС»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A30B7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i/>
          <w:sz w:val="26"/>
          <w:szCs w:val="26"/>
        </w:rPr>
        <w:t>О.А. Петров</w:t>
      </w:r>
    </w:p>
    <w:p w:rsidR="004B58A7" w:rsidRDefault="004B58A7" w:rsidP="00B8078E">
      <w:pPr>
        <w:keepNext/>
        <w:spacing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1C27FD">
        <w:rPr>
          <w:rFonts w:ascii="Times New Roman" w:hAnsi="Times New Roman"/>
          <w:b/>
          <w:sz w:val="26"/>
          <w:szCs w:val="26"/>
        </w:rPr>
        <w:t xml:space="preserve">Ответственный секретарь </w:t>
      </w:r>
      <w:r>
        <w:rPr>
          <w:rFonts w:ascii="Times New Roman" w:hAnsi="Times New Roman"/>
          <w:b/>
          <w:sz w:val="26"/>
          <w:szCs w:val="26"/>
        </w:rPr>
        <w:t>ПДЗ</w:t>
      </w:r>
      <w:r w:rsidRPr="001C27FD">
        <w:rPr>
          <w:rFonts w:ascii="Times New Roman" w:hAnsi="Times New Roman"/>
          <w:b/>
          <w:sz w:val="26"/>
          <w:szCs w:val="26"/>
        </w:rPr>
        <w:t xml:space="preserve">К: </w:t>
      </w:r>
    </w:p>
    <w:p w:rsidR="004B58A7" w:rsidRDefault="004B58A7" w:rsidP="00B8078E">
      <w:pPr>
        <w:keepNext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по проведению регламентированных закупок</w:t>
      </w:r>
    </w:p>
    <w:p w:rsidR="004B58A7" w:rsidRPr="001C27FD" w:rsidRDefault="004B58A7" w:rsidP="00B8078E">
      <w:pPr>
        <w:keepNext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1C27FD">
        <w:rPr>
          <w:rFonts w:ascii="Times New Roman" w:hAnsi="Times New Roman"/>
          <w:sz w:val="26"/>
          <w:szCs w:val="26"/>
        </w:rPr>
        <w:t xml:space="preserve"> ОАО «РСП ТПК КГРЭС»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826E8">
        <w:rPr>
          <w:rFonts w:ascii="Times New Roman" w:hAnsi="Times New Roman"/>
          <w:sz w:val="26"/>
          <w:szCs w:val="26"/>
        </w:rPr>
        <w:t xml:space="preserve">     </w:t>
      </w:r>
      <w:r w:rsidRPr="001C27FD">
        <w:rPr>
          <w:rFonts w:ascii="Times New Roman" w:hAnsi="Times New Roman"/>
          <w:sz w:val="26"/>
          <w:szCs w:val="26"/>
        </w:rPr>
        <w:t xml:space="preserve">______________ </w:t>
      </w:r>
      <w:r>
        <w:rPr>
          <w:rFonts w:ascii="Times New Roman" w:hAnsi="Times New Roman"/>
          <w:i/>
          <w:sz w:val="26"/>
          <w:szCs w:val="26"/>
        </w:rPr>
        <w:t>С.А. Сивякова</w:t>
      </w:r>
    </w:p>
    <w:p w:rsidR="004B58A7" w:rsidRDefault="004B58A7" w:rsidP="00B8078E">
      <w:pPr>
        <w:widowControl w:val="0"/>
        <w:spacing w:line="240" w:lineRule="auto"/>
        <w:jc w:val="both"/>
      </w:pPr>
    </w:p>
    <w:sectPr w:rsidR="004B58A7" w:rsidSect="00030509">
      <w:headerReference w:type="default" r:id="rId7"/>
      <w:footerReference w:type="default" r:id="rId8"/>
      <w:pgSz w:w="11906" w:h="16838" w:code="9"/>
      <w:pgMar w:top="540" w:right="567" w:bottom="284" w:left="1134" w:header="68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D" w:rsidRDefault="005C2E2D" w:rsidP="00C05E21">
      <w:pPr>
        <w:spacing w:after="0" w:line="240" w:lineRule="auto"/>
      </w:pPr>
      <w:r>
        <w:separator/>
      </w:r>
    </w:p>
  </w:endnote>
  <w:endnote w:type="continuationSeparator" w:id="0">
    <w:p w:rsidR="005C2E2D" w:rsidRDefault="005C2E2D" w:rsidP="00C0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A7" w:rsidRDefault="004B58A7" w:rsidP="00576C66">
    <w:pPr>
      <w:tabs>
        <w:tab w:val="left" w:pos="7200"/>
        <w:tab w:val="right" w:pos="10080"/>
      </w:tabs>
      <w:jc w:val="right"/>
      <w:rPr>
        <w:bCs/>
        <w:sz w:val="20"/>
      </w:rPr>
    </w:pPr>
    <w:r>
      <w:rPr>
        <w:bCs/>
        <w:sz w:val="20"/>
      </w:rPr>
      <w:t xml:space="preserve">стр. </w:t>
    </w:r>
    <w:r w:rsidR="001C41E9">
      <w:rPr>
        <w:bCs/>
        <w:sz w:val="20"/>
      </w:rPr>
      <w:fldChar w:fldCharType="begin"/>
    </w:r>
    <w:r>
      <w:rPr>
        <w:bCs/>
        <w:sz w:val="20"/>
      </w:rPr>
      <w:instrText xml:space="preserve"> PAGE </w:instrText>
    </w:r>
    <w:r w:rsidR="001C41E9">
      <w:rPr>
        <w:bCs/>
        <w:sz w:val="20"/>
      </w:rPr>
      <w:fldChar w:fldCharType="separate"/>
    </w:r>
    <w:r w:rsidR="00DF7F56">
      <w:rPr>
        <w:bCs/>
        <w:noProof/>
        <w:sz w:val="20"/>
      </w:rPr>
      <w:t>3</w:t>
    </w:r>
    <w:r w:rsidR="001C41E9">
      <w:rPr>
        <w:bCs/>
        <w:sz w:val="20"/>
      </w:rPr>
      <w:fldChar w:fldCharType="end"/>
    </w:r>
    <w:r>
      <w:rPr>
        <w:bCs/>
        <w:sz w:val="20"/>
      </w:rPr>
      <w:t xml:space="preserve"> из </w:t>
    </w:r>
    <w:r w:rsidR="001C41E9">
      <w:rPr>
        <w:bCs/>
        <w:sz w:val="20"/>
      </w:rPr>
      <w:fldChar w:fldCharType="begin"/>
    </w:r>
    <w:r>
      <w:rPr>
        <w:bCs/>
        <w:sz w:val="20"/>
      </w:rPr>
      <w:instrText xml:space="preserve"> NUMPAGES </w:instrText>
    </w:r>
    <w:r w:rsidR="001C41E9">
      <w:rPr>
        <w:bCs/>
        <w:sz w:val="20"/>
      </w:rPr>
      <w:fldChar w:fldCharType="separate"/>
    </w:r>
    <w:r w:rsidR="00DF7F56">
      <w:rPr>
        <w:bCs/>
        <w:noProof/>
        <w:sz w:val="20"/>
      </w:rPr>
      <w:t>5</w:t>
    </w:r>
    <w:r w:rsidR="001C41E9">
      <w:rPr>
        <w:bCs/>
        <w:sz w:val="20"/>
      </w:rPr>
      <w:fldChar w:fldCharType="end"/>
    </w:r>
    <w:r>
      <w:rPr>
        <w:b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D" w:rsidRDefault="005C2E2D" w:rsidP="00C05E21">
      <w:pPr>
        <w:spacing w:after="0" w:line="240" w:lineRule="auto"/>
      </w:pPr>
      <w:r>
        <w:separator/>
      </w:r>
    </w:p>
  </w:footnote>
  <w:footnote w:type="continuationSeparator" w:id="0">
    <w:p w:rsidR="005C2E2D" w:rsidRDefault="005C2E2D" w:rsidP="00C0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A7" w:rsidRDefault="004B58A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7E8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D13AB6"/>
    <w:multiLevelType w:val="hybridMultilevel"/>
    <w:tmpl w:val="179E76E0"/>
    <w:lvl w:ilvl="0" w:tplc="13DAED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3CA5263"/>
    <w:multiLevelType w:val="hybridMultilevel"/>
    <w:tmpl w:val="59186AA4"/>
    <w:lvl w:ilvl="0" w:tplc="A8A8AE28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16DAE"/>
    <w:multiLevelType w:val="hybridMultilevel"/>
    <w:tmpl w:val="EDF6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220C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1275B8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2E1AB8"/>
    <w:multiLevelType w:val="hybridMultilevel"/>
    <w:tmpl w:val="E31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60023"/>
    <w:multiLevelType w:val="hybridMultilevel"/>
    <w:tmpl w:val="EA8E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17B12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82AAF"/>
    <w:multiLevelType w:val="hybridMultilevel"/>
    <w:tmpl w:val="E31E91C4"/>
    <w:lvl w:ilvl="0" w:tplc="9B3E0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7F85E1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02C4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88B1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4D89D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5C8D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66EED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5463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68EB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A273DE"/>
    <w:multiLevelType w:val="hybridMultilevel"/>
    <w:tmpl w:val="86806C6A"/>
    <w:lvl w:ilvl="0" w:tplc="26FE298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  <w:i/>
      </w:rPr>
    </w:lvl>
    <w:lvl w:ilvl="1" w:tplc="702E0EC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7C40E2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16B4468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4E94FFE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914EE6C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2FF654B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8CEA97E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80EA36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4AD63649"/>
    <w:multiLevelType w:val="hybridMultilevel"/>
    <w:tmpl w:val="E93404C0"/>
    <w:lvl w:ilvl="0" w:tplc="0CF0A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6F87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B0F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62F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83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866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2C0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322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80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BD67BF"/>
    <w:multiLevelType w:val="hybridMultilevel"/>
    <w:tmpl w:val="714CF282"/>
    <w:lvl w:ilvl="0" w:tplc="50564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E4D4EA" w:tentative="1">
      <w:start w:val="1"/>
      <w:numFmt w:val="lowerLetter"/>
      <w:lvlText w:val="%2."/>
      <w:lvlJc w:val="left"/>
      <w:pPr>
        <w:ind w:left="1789" w:hanging="360"/>
      </w:pPr>
    </w:lvl>
    <w:lvl w:ilvl="2" w:tplc="9E9E7A82" w:tentative="1">
      <w:start w:val="1"/>
      <w:numFmt w:val="lowerRoman"/>
      <w:lvlText w:val="%3."/>
      <w:lvlJc w:val="right"/>
      <w:pPr>
        <w:ind w:left="2509" w:hanging="180"/>
      </w:pPr>
    </w:lvl>
    <w:lvl w:ilvl="3" w:tplc="3AAC443A" w:tentative="1">
      <w:start w:val="1"/>
      <w:numFmt w:val="decimal"/>
      <w:lvlText w:val="%4."/>
      <w:lvlJc w:val="left"/>
      <w:pPr>
        <w:ind w:left="3229" w:hanging="360"/>
      </w:pPr>
    </w:lvl>
    <w:lvl w:ilvl="4" w:tplc="C7B03B60" w:tentative="1">
      <w:start w:val="1"/>
      <w:numFmt w:val="lowerLetter"/>
      <w:lvlText w:val="%5."/>
      <w:lvlJc w:val="left"/>
      <w:pPr>
        <w:ind w:left="3949" w:hanging="360"/>
      </w:pPr>
    </w:lvl>
    <w:lvl w:ilvl="5" w:tplc="4050A5EC" w:tentative="1">
      <w:start w:val="1"/>
      <w:numFmt w:val="lowerRoman"/>
      <w:lvlText w:val="%6."/>
      <w:lvlJc w:val="right"/>
      <w:pPr>
        <w:ind w:left="4669" w:hanging="180"/>
      </w:pPr>
    </w:lvl>
    <w:lvl w:ilvl="6" w:tplc="CD3CF534" w:tentative="1">
      <w:start w:val="1"/>
      <w:numFmt w:val="decimal"/>
      <w:lvlText w:val="%7."/>
      <w:lvlJc w:val="left"/>
      <w:pPr>
        <w:ind w:left="5389" w:hanging="360"/>
      </w:pPr>
    </w:lvl>
    <w:lvl w:ilvl="7" w:tplc="79DED5BC" w:tentative="1">
      <w:start w:val="1"/>
      <w:numFmt w:val="lowerLetter"/>
      <w:lvlText w:val="%8."/>
      <w:lvlJc w:val="left"/>
      <w:pPr>
        <w:ind w:left="6109" w:hanging="360"/>
      </w:pPr>
    </w:lvl>
    <w:lvl w:ilvl="8" w:tplc="4B58C4A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CF3322"/>
    <w:multiLevelType w:val="hybridMultilevel"/>
    <w:tmpl w:val="E31E91C4"/>
    <w:lvl w:ilvl="0" w:tplc="08A62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9C4E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281C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4240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6468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94CBB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F8FE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F62C6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41233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DC2DC3"/>
    <w:multiLevelType w:val="hybridMultilevel"/>
    <w:tmpl w:val="2020DE90"/>
    <w:lvl w:ilvl="0" w:tplc="EA684B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A26D8DE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48929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C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03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E89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8D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E0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E2927"/>
    <w:multiLevelType w:val="hybridMultilevel"/>
    <w:tmpl w:val="FBEACD90"/>
    <w:lvl w:ilvl="0" w:tplc="ABCE6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447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0F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44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633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168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4E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85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AA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57B2B"/>
    <w:multiLevelType w:val="hybridMultilevel"/>
    <w:tmpl w:val="E31E91C4"/>
    <w:lvl w:ilvl="0" w:tplc="B89E2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32BBF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1E04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E2DBD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6EF3A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E4B6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D866B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E728DD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214F1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0B7639"/>
    <w:multiLevelType w:val="hybridMultilevel"/>
    <w:tmpl w:val="E31E91C4"/>
    <w:lvl w:ilvl="0" w:tplc="4CD4F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52A8B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DCD8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CE1B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76FB0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CACF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421A5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DF2F5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1FCDB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17"/>
  </w:num>
  <w:num w:numId="10">
    <w:abstractNumId w:val="5"/>
  </w:num>
  <w:num w:numId="11">
    <w:abstractNumId w:val="15"/>
  </w:num>
  <w:num w:numId="12">
    <w:abstractNumId w:val="16"/>
  </w:num>
  <w:num w:numId="13">
    <w:abstractNumId w:val="6"/>
  </w:num>
  <w:num w:numId="14">
    <w:abstractNumId w:val="11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3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40"/>
    <w:rsid w:val="0000529E"/>
    <w:rsid w:val="000071F2"/>
    <w:rsid w:val="000224C8"/>
    <w:rsid w:val="00024C35"/>
    <w:rsid w:val="00026940"/>
    <w:rsid w:val="000272AC"/>
    <w:rsid w:val="00030509"/>
    <w:rsid w:val="00040994"/>
    <w:rsid w:val="00041A18"/>
    <w:rsid w:val="00043706"/>
    <w:rsid w:val="00055EA1"/>
    <w:rsid w:val="00057399"/>
    <w:rsid w:val="0005774B"/>
    <w:rsid w:val="0006664C"/>
    <w:rsid w:val="000754FD"/>
    <w:rsid w:val="00075873"/>
    <w:rsid w:val="00092642"/>
    <w:rsid w:val="000939DB"/>
    <w:rsid w:val="00093D4A"/>
    <w:rsid w:val="000A557A"/>
    <w:rsid w:val="000A5597"/>
    <w:rsid w:val="000A6C4F"/>
    <w:rsid w:val="000B12EA"/>
    <w:rsid w:val="000B6905"/>
    <w:rsid w:val="000C00D9"/>
    <w:rsid w:val="000C4D0B"/>
    <w:rsid w:val="000E2874"/>
    <w:rsid w:val="001017CF"/>
    <w:rsid w:val="00102E45"/>
    <w:rsid w:val="00106083"/>
    <w:rsid w:val="0011383C"/>
    <w:rsid w:val="00142589"/>
    <w:rsid w:val="001448A8"/>
    <w:rsid w:val="00146613"/>
    <w:rsid w:val="001466DD"/>
    <w:rsid w:val="00146AE9"/>
    <w:rsid w:val="001517A9"/>
    <w:rsid w:val="00185F5D"/>
    <w:rsid w:val="00191F40"/>
    <w:rsid w:val="001A2CFD"/>
    <w:rsid w:val="001B7CAF"/>
    <w:rsid w:val="001C27FD"/>
    <w:rsid w:val="001C41E9"/>
    <w:rsid w:val="001C7215"/>
    <w:rsid w:val="0020610A"/>
    <w:rsid w:val="002144BB"/>
    <w:rsid w:val="00221C69"/>
    <w:rsid w:val="0022460F"/>
    <w:rsid w:val="00270328"/>
    <w:rsid w:val="002824C5"/>
    <w:rsid w:val="00292AD5"/>
    <w:rsid w:val="00294730"/>
    <w:rsid w:val="002A32E0"/>
    <w:rsid w:val="002B12DD"/>
    <w:rsid w:val="002B535E"/>
    <w:rsid w:val="002B6B94"/>
    <w:rsid w:val="002C1F91"/>
    <w:rsid w:val="002C2018"/>
    <w:rsid w:val="002D5802"/>
    <w:rsid w:val="002F7F45"/>
    <w:rsid w:val="0030024A"/>
    <w:rsid w:val="0030235E"/>
    <w:rsid w:val="00303B88"/>
    <w:rsid w:val="003047BF"/>
    <w:rsid w:val="00305032"/>
    <w:rsid w:val="0030692E"/>
    <w:rsid w:val="00326F14"/>
    <w:rsid w:val="003369A1"/>
    <w:rsid w:val="00362DA8"/>
    <w:rsid w:val="00377548"/>
    <w:rsid w:val="0038035B"/>
    <w:rsid w:val="00395CF9"/>
    <w:rsid w:val="00395F98"/>
    <w:rsid w:val="0039783A"/>
    <w:rsid w:val="003B38E4"/>
    <w:rsid w:val="003E30C1"/>
    <w:rsid w:val="00400C69"/>
    <w:rsid w:val="00403F86"/>
    <w:rsid w:val="00411EED"/>
    <w:rsid w:val="00424BE3"/>
    <w:rsid w:val="004378A8"/>
    <w:rsid w:val="004412D1"/>
    <w:rsid w:val="00451F62"/>
    <w:rsid w:val="00467403"/>
    <w:rsid w:val="00474823"/>
    <w:rsid w:val="004871BB"/>
    <w:rsid w:val="00487494"/>
    <w:rsid w:val="00490261"/>
    <w:rsid w:val="004A239B"/>
    <w:rsid w:val="004A2938"/>
    <w:rsid w:val="004B3238"/>
    <w:rsid w:val="004B58A7"/>
    <w:rsid w:val="004B5A0C"/>
    <w:rsid w:val="004E3AEB"/>
    <w:rsid w:val="004F1209"/>
    <w:rsid w:val="00511FD3"/>
    <w:rsid w:val="005333BC"/>
    <w:rsid w:val="00535067"/>
    <w:rsid w:val="005372F9"/>
    <w:rsid w:val="00537548"/>
    <w:rsid w:val="005375BB"/>
    <w:rsid w:val="00542C53"/>
    <w:rsid w:val="00553C63"/>
    <w:rsid w:val="00556E00"/>
    <w:rsid w:val="005671F3"/>
    <w:rsid w:val="00573DB3"/>
    <w:rsid w:val="00576C66"/>
    <w:rsid w:val="005847AE"/>
    <w:rsid w:val="005A51FE"/>
    <w:rsid w:val="005B3744"/>
    <w:rsid w:val="005B6041"/>
    <w:rsid w:val="005B6969"/>
    <w:rsid w:val="005C2E2D"/>
    <w:rsid w:val="00600003"/>
    <w:rsid w:val="00603219"/>
    <w:rsid w:val="00604F7A"/>
    <w:rsid w:val="00607134"/>
    <w:rsid w:val="006244BE"/>
    <w:rsid w:val="00624AD1"/>
    <w:rsid w:val="006368F5"/>
    <w:rsid w:val="00647011"/>
    <w:rsid w:val="006561C3"/>
    <w:rsid w:val="006709F7"/>
    <w:rsid w:val="006836F0"/>
    <w:rsid w:val="00691B18"/>
    <w:rsid w:val="00694199"/>
    <w:rsid w:val="006A382B"/>
    <w:rsid w:val="006A46DA"/>
    <w:rsid w:val="006A72A2"/>
    <w:rsid w:val="006B2018"/>
    <w:rsid w:val="006C05EF"/>
    <w:rsid w:val="006C23C0"/>
    <w:rsid w:val="006C5DBA"/>
    <w:rsid w:val="006D56D4"/>
    <w:rsid w:val="006F0C80"/>
    <w:rsid w:val="006F2363"/>
    <w:rsid w:val="007118CF"/>
    <w:rsid w:val="007121A2"/>
    <w:rsid w:val="00722153"/>
    <w:rsid w:val="00732BD1"/>
    <w:rsid w:val="00761226"/>
    <w:rsid w:val="00787C11"/>
    <w:rsid w:val="00790E76"/>
    <w:rsid w:val="007914B4"/>
    <w:rsid w:val="007922B3"/>
    <w:rsid w:val="007A095A"/>
    <w:rsid w:val="007B049C"/>
    <w:rsid w:val="007D1811"/>
    <w:rsid w:val="007F00A3"/>
    <w:rsid w:val="007F4514"/>
    <w:rsid w:val="008053FE"/>
    <w:rsid w:val="00805F9B"/>
    <w:rsid w:val="00821542"/>
    <w:rsid w:val="008225A3"/>
    <w:rsid w:val="00822B30"/>
    <w:rsid w:val="008247D2"/>
    <w:rsid w:val="0085246C"/>
    <w:rsid w:val="008573D6"/>
    <w:rsid w:val="00873E28"/>
    <w:rsid w:val="00886717"/>
    <w:rsid w:val="008A0C8F"/>
    <w:rsid w:val="008A24A9"/>
    <w:rsid w:val="008C0BD6"/>
    <w:rsid w:val="008C6430"/>
    <w:rsid w:val="008D777C"/>
    <w:rsid w:val="008E6862"/>
    <w:rsid w:val="008F0350"/>
    <w:rsid w:val="008F1888"/>
    <w:rsid w:val="008F7BE7"/>
    <w:rsid w:val="00900EAF"/>
    <w:rsid w:val="00902705"/>
    <w:rsid w:val="009075A6"/>
    <w:rsid w:val="00911018"/>
    <w:rsid w:val="00912B06"/>
    <w:rsid w:val="00915DFD"/>
    <w:rsid w:val="00925526"/>
    <w:rsid w:val="00933874"/>
    <w:rsid w:val="009826E8"/>
    <w:rsid w:val="009839BD"/>
    <w:rsid w:val="00996541"/>
    <w:rsid w:val="009A412B"/>
    <w:rsid w:val="009D4B43"/>
    <w:rsid w:val="009E2061"/>
    <w:rsid w:val="009F2E5C"/>
    <w:rsid w:val="00A141D2"/>
    <w:rsid w:val="00A25892"/>
    <w:rsid w:val="00A26123"/>
    <w:rsid w:val="00A33234"/>
    <w:rsid w:val="00A453FB"/>
    <w:rsid w:val="00A4566F"/>
    <w:rsid w:val="00A62EFF"/>
    <w:rsid w:val="00A70738"/>
    <w:rsid w:val="00A80471"/>
    <w:rsid w:val="00AA6E20"/>
    <w:rsid w:val="00AB0F10"/>
    <w:rsid w:val="00AB61C9"/>
    <w:rsid w:val="00AC6B15"/>
    <w:rsid w:val="00AD3B61"/>
    <w:rsid w:val="00B0344E"/>
    <w:rsid w:val="00B06CE9"/>
    <w:rsid w:val="00B11B2D"/>
    <w:rsid w:val="00B2559F"/>
    <w:rsid w:val="00B409C0"/>
    <w:rsid w:val="00B45D68"/>
    <w:rsid w:val="00B53374"/>
    <w:rsid w:val="00B5339B"/>
    <w:rsid w:val="00B8078E"/>
    <w:rsid w:val="00B80A7E"/>
    <w:rsid w:val="00B8517B"/>
    <w:rsid w:val="00B93854"/>
    <w:rsid w:val="00BB0D97"/>
    <w:rsid w:val="00BB4463"/>
    <w:rsid w:val="00BB4804"/>
    <w:rsid w:val="00BB59EC"/>
    <w:rsid w:val="00BC7317"/>
    <w:rsid w:val="00BD5615"/>
    <w:rsid w:val="00BE294B"/>
    <w:rsid w:val="00BE4F8D"/>
    <w:rsid w:val="00BF2605"/>
    <w:rsid w:val="00BF60A7"/>
    <w:rsid w:val="00C03483"/>
    <w:rsid w:val="00C05BFD"/>
    <w:rsid w:val="00C05CAF"/>
    <w:rsid w:val="00C05E21"/>
    <w:rsid w:val="00C1545A"/>
    <w:rsid w:val="00C32692"/>
    <w:rsid w:val="00C51E4C"/>
    <w:rsid w:val="00C65D74"/>
    <w:rsid w:val="00C7699D"/>
    <w:rsid w:val="00C8004E"/>
    <w:rsid w:val="00C87D5B"/>
    <w:rsid w:val="00C90DD8"/>
    <w:rsid w:val="00C97E47"/>
    <w:rsid w:val="00CA3F30"/>
    <w:rsid w:val="00CA7587"/>
    <w:rsid w:val="00CB0EF2"/>
    <w:rsid w:val="00CB5AF4"/>
    <w:rsid w:val="00CB7D00"/>
    <w:rsid w:val="00CB7FB1"/>
    <w:rsid w:val="00CD20F7"/>
    <w:rsid w:val="00CD2B6F"/>
    <w:rsid w:val="00CF4B79"/>
    <w:rsid w:val="00D00713"/>
    <w:rsid w:val="00D0146F"/>
    <w:rsid w:val="00D04382"/>
    <w:rsid w:val="00D36B6E"/>
    <w:rsid w:val="00D43B87"/>
    <w:rsid w:val="00D44603"/>
    <w:rsid w:val="00D60B37"/>
    <w:rsid w:val="00D7363A"/>
    <w:rsid w:val="00D751A2"/>
    <w:rsid w:val="00D7651B"/>
    <w:rsid w:val="00D93733"/>
    <w:rsid w:val="00D95962"/>
    <w:rsid w:val="00D975D3"/>
    <w:rsid w:val="00DA30B7"/>
    <w:rsid w:val="00DA6543"/>
    <w:rsid w:val="00DC36CF"/>
    <w:rsid w:val="00DC7AE5"/>
    <w:rsid w:val="00DD6F0F"/>
    <w:rsid w:val="00DF13CE"/>
    <w:rsid w:val="00DF6079"/>
    <w:rsid w:val="00DF6ACC"/>
    <w:rsid w:val="00DF7F56"/>
    <w:rsid w:val="00E02357"/>
    <w:rsid w:val="00E06C67"/>
    <w:rsid w:val="00E11298"/>
    <w:rsid w:val="00E15870"/>
    <w:rsid w:val="00E27DE6"/>
    <w:rsid w:val="00E34AD9"/>
    <w:rsid w:val="00E4118B"/>
    <w:rsid w:val="00E4420F"/>
    <w:rsid w:val="00E50219"/>
    <w:rsid w:val="00E6511C"/>
    <w:rsid w:val="00E66DCD"/>
    <w:rsid w:val="00E7254D"/>
    <w:rsid w:val="00E964E0"/>
    <w:rsid w:val="00EA0EF1"/>
    <w:rsid w:val="00EB60E9"/>
    <w:rsid w:val="00EC5FEE"/>
    <w:rsid w:val="00ED046C"/>
    <w:rsid w:val="00ED3EF7"/>
    <w:rsid w:val="00EE4A15"/>
    <w:rsid w:val="00EF10A7"/>
    <w:rsid w:val="00F00863"/>
    <w:rsid w:val="00F008D8"/>
    <w:rsid w:val="00F16196"/>
    <w:rsid w:val="00F6206D"/>
    <w:rsid w:val="00F66E5C"/>
    <w:rsid w:val="00F7272E"/>
    <w:rsid w:val="00F74A03"/>
    <w:rsid w:val="00F7666E"/>
    <w:rsid w:val="00F94D15"/>
    <w:rsid w:val="00FA0684"/>
    <w:rsid w:val="00FA48E1"/>
    <w:rsid w:val="00FB19E5"/>
    <w:rsid w:val="00FB7127"/>
    <w:rsid w:val="00FE0307"/>
    <w:rsid w:val="00FE2D94"/>
    <w:rsid w:val="00FF4177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DBE0D9-17CC-4D10-BDFA-062852CE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4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1F40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91F40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5">
    <w:name w:val="комментарий"/>
    <w:basedOn w:val="a0"/>
    <w:uiPriority w:val="99"/>
    <w:rsid w:val="00191F40"/>
    <w:rPr>
      <w:rFonts w:cs="Times New Roman"/>
      <w:b/>
      <w:i/>
      <w:shd w:val="clear" w:color="auto" w:fill="FFFF99"/>
    </w:rPr>
  </w:style>
  <w:style w:type="paragraph" w:styleId="a6">
    <w:name w:val="List Number"/>
    <w:basedOn w:val="a"/>
    <w:rsid w:val="00191F40"/>
    <w:pPr>
      <w:autoSpaceDE w:val="0"/>
      <w:autoSpaceDN w:val="0"/>
      <w:spacing w:before="60" w:after="0" w:line="36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7">
    <w:name w:val="Обычный+ без отступа"/>
    <w:basedOn w:val="a"/>
    <w:uiPriority w:val="99"/>
    <w:rsid w:val="00191F40"/>
    <w:pPr>
      <w:autoSpaceDE w:val="0"/>
      <w:autoSpaceDN w:val="0"/>
      <w:spacing w:before="120" w:after="0" w:line="360" w:lineRule="auto"/>
      <w:jc w:val="both"/>
    </w:pPr>
    <w:rPr>
      <w:rFonts w:ascii="Times New Roman" w:eastAsia="MS Mincho" w:hAnsi="Times New Roman"/>
      <w:sz w:val="28"/>
      <w:szCs w:val="28"/>
    </w:rPr>
  </w:style>
  <w:style w:type="paragraph" w:customStyle="1" w:styleId="a8">
    <w:name w:val="Таблица шапка"/>
    <w:basedOn w:val="a"/>
    <w:uiPriority w:val="99"/>
    <w:rsid w:val="00191F40"/>
    <w:pPr>
      <w:keepNext/>
      <w:snapToGrid w:val="0"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styleId="a9">
    <w:name w:val="List Paragraph"/>
    <w:basedOn w:val="a"/>
    <w:uiPriority w:val="99"/>
    <w:qFormat/>
    <w:rsid w:val="006F2363"/>
    <w:pPr>
      <w:ind w:left="720"/>
      <w:contextualSpacing/>
    </w:pPr>
  </w:style>
  <w:style w:type="character" w:styleId="aa">
    <w:name w:val="Hyperlink"/>
    <w:basedOn w:val="a0"/>
    <w:uiPriority w:val="99"/>
    <w:rsid w:val="00B2559F"/>
    <w:rPr>
      <w:rFonts w:cs="Times New Roman"/>
      <w:color w:val="0000FF"/>
      <w:u w:val="single"/>
    </w:rPr>
  </w:style>
  <w:style w:type="paragraph" w:customStyle="1" w:styleId="ab">
    <w:name w:val="Таблица текст"/>
    <w:basedOn w:val="a"/>
    <w:uiPriority w:val="99"/>
    <w:rsid w:val="005B6969"/>
    <w:pPr>
      <w:snapToGrid w:val="0"/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character" w:styleId="ac">
    <w:name w:val="Emphasis"/>
    <w:basedOn w:val="a0"/>
    <w:uiPriority w:val="99"/>
    <w:qFormat/>
    <w:rsid w:val="005B6969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rsid w:val="0004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1A18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DF607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0A6C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A6C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ПДЗК ОАО «РСП ТПК КГРЭС» по признанию открытого запроса цен не состоявшимся</vt:lpstr>
    </vt:vector>
  </TitlesOfParts>
  <Company>Водоканал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ПДЗК ОАО «РСП ТПК КГРЭС» по признанию открытого запроса цен не состоявшимся</dc:title>
  <dc:subject/>
  <dc:creator>Ольга Силимянкина</dc:creator>
  <cp:keywords/>
  <dc:description/>
  <cp:lastModifiedBy>Сивякова Светлана Александровна</cp:lastModifiedBy>
  <cp:revision>24</cp:revision>
  <cp:lastPrinted>2017-02-10T11:55:00Z</cp:lastPrinted>
  <dcterms:created xsi:type="dcterms:W3CDTF">2015-08-18T08:31:00Z</dcterms:created>
  <dcterms:modified xsi:type="dcterms:W3CDTF">2017-02-10T11:55:00Z</dcterms:modified>
</cp:coreProperties>
</file>