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3B007" w14:textId="3F386570" w:rsidR="002533E5" w:rsidRPr="00740E47" w:rsidRDefault="002533E5" w:rsidP="007D6DF6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0E47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0F54906A" w14:textId="3A34E9E1" w:rsidR="00DD1E24" w:rsidRPr="0073087A" w:rsidRDefault="00DD1E24" w:rsidP="00DD1E24">
      <w:pPr>
        <w:pStyle w:val="ConsPlusNormal0"/>
        <w:ind w:left="-142" w:right="-28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087A">
        <w:rPr>
          <w:rFonts w:ascii="Times New Roman" w:hAnsi="Times New Roman" w:cs="Times New Roman"/>
          <w:b/>
          <w:sz w:val="22"/>
          <w:szCs w:val="22"/>
        </w:rPr>
        <w:t xml:space="preserve">водоснабжения </w:t>
      </w:r>
      <w:r>
        <w:rPr>
          <w:rFonts w:ascii="Times New Roman" w:hAnsi="Times New Roman" w:cs="Times New Roman"/>
          <w:b/>
          <w:sz w:val="22"/>
          <w:szCs w:val="22"/>
        </w:rPr>
        <w:t xml:space="preserve">для нужд холодного, горячего водоснабжения </w:t>
      </w:r>
    </w:p>
    <w:p w14:paraId="3364D20A" w14:textId="7173EDE3" w:rsidR="002533E5" w:rsidRDefault="002533E5" w:rsidP="007D6DF6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0E47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511E16">
        <w:rPr>
          <w:rFonts w:ascii="Times New Roman" w:hAnsi="Times New Roman" w:cs="Times New Roman"/>
          <w:b/>
          <w:sz w:val="22"/>
          <w:szCs w:val="22"/>
        </w:rPr>
        <w:t>______</w:t>
      </w:r>
      <w:r w:rsidRPr="00740E47">
        <w:rPr>
          <w:rFonts w:ascii="Times New Roman" w:hAnsi="Times New Roman" w:cs="Times New Roman"/>
          <w:b/>
          <w:sz w:val="22"/>
          <w:szCs w:val="22"/>
        </w:rPr>
        <w:t xml:space="preserve"> - В/ТПК/2</w:t>
      </w:r>
      <w:r w:rsidR="009D2A80">
        <w:rPr>
          <w:rFonts w:ascii="Times New Roman" w:hAnsi="Times New Roman" w:cs="Times New Roman"/>
          <w:b/>
          <w:sz w:val="22"/>
          <w:szCs w:val="22"/>
        </w:rPr>
        <w:t>__</w:t>
      </w:r>
    </w:p>
    <w:p w14:paraId="3DDA86C6" w14:textId="077A1FFE" w:rsidR="002533E5" w:rsidRDefault="002533E5" w:rsidP="007D6DF6">
      <w:pPr>
        <w:spacing w:after="0" w:line="240" w:lineRule="atLeast"/>
        <w:ind w:right="-283" w:hanging="426"/>
        <w:rPr>
          <w:rFonts w:ascii="Times New Roman" w:hAnsi="Times New Roman" w:cs="Times New Roman"/>
        </w:rPr>
      </w:pPr>
      <w:r w:rsidRPr="001F0F43">
        <w:rPr>
          <w:rFonts w:ascii="Times New Roman" w:hAnsi="Times New Roman" w:cs="Times New Roman"/>
        </w:rPr>
        <w:t xml:space="preserve">г. Волгореченск                                         </w:t>
      </w:r>
      <w:r w:rsidR="001F0F43">
        <w:rPr>
          <w:rFonts w:ascii="Times New Roman" w:hAnsi="Times New Roman" w:cs="Times New Roman"/>
        </w:rPr>
        <w:t xml:space="preserve">   </w:t>
      </w:r>
      <w:r w:rsidRPr="001F0F43">
        <w:rPr>
          <w:rFonts w:ascii="Times New Roman" w:hAnsi="Times New Roman" w:cs="Times New Roman"/>
        </w:rPr>
        <w:t xml:space="preserve">                                                         </w:t>
      </w:r>
      <w:r w:rsidR="009D2A80">
        <w:rPr>
          <w:rFonts w:ascii="Times New Roman" w:hAnsi="Times New Roman" w:cs="Times New Roman"/>
        </w:rPr>
        <w:t xml:space="preserve"> </w:t>
      </w:r>
      <w:r w:rsidR="00AA0448">
        <w:rPr>
          <w:rFonts w:ascii="Times New Roman" w:hAnsi="Times New Roman" w:cs="Times New Roman"/>
        </w:rPr>
        <w:t xml:space="preserve">    </w:t>
      </w:r>
      <w:r w:rsidR="007D6DF6">
        <w:rPr>
          <w:rFonts w:ascii="Times New Roman" w:hAnsi="Times New Roman" w:cs="Times New Roman"/>
        </w:rPr>
        <w:t xml:space="preserve">  </w:t>
      </w:r>
      <w:r w:rsidRPr="001F0F43">
        <w:rPr>
          <w:rFonts w:ascii="Times New Roman" w:hAnsi="Times New Roman" w:cs="Times New Roman"/>
        </w:rPr>
        <w:t xml:space="preserve"> « </w:t>
      </w:r>
      <w:r w:rsidR="00511E16">
        <w:rPr>
          <w:rFonts w:ascii="Times New Roman" w:hAnsi="Times New Roman" w:cs="Times New Roman"/>
        </w:rPr>
        <w:t>__</w:t>
      </w:r>
      <w:r w:rsidRPr="001F0F43">
        <w:rPr>
          <w:rFonts w:ascii="Times New Roman" w:hAnsi="Times New Roman" w:cs="Times New Roman"/>
        </w:rPr>
        <w:t xml:space="preserve"> » </w:t>
      </w:r>
      <w:r w:rsidR="00511E16">
        <w:rPr>
          <w:rFonts w:ascii="Times New Roman" w:hAnsi="Times New Roman" w:cs="Times New Roman"/>
        </w:rPr>
        <w:t>____________</w:t>
      </w:r>
      <w:r w:rsidR="001F0F43">
        <w:rPr>
          <w:rFonts w:ascii="Times New Roman" w:hAnsi="Times New Roman" w:cs="Times New Roman"/>
        </w:rPr>
        <w:t xml:space="preserve"> </w:t>
      </w:r>
      <w:r w:rsidR="00511E16">
        <w:rPr>
          <w:rFonts w:ascii="Times New Roman" w:hAnsi="Times New Roman" w:cs="Times New Roman"/>
        </w:rPr>
        <w:t>202_</w:t>
      </w:r>
      <w:r w:rsidRPr="001F0F43">
        <w:rPr>
          <w:rFonts w:ascii="Times New Roman" w:hAnsi="Times New Roman" w:cs="Times New Roman"/>
        </w:rPr>
        <w:t xml:space="preserve"> г.</w:t>
      </w:r>
    </w:p>
    <w:p w14:paraId="135B9920" w14:textId="77777777" w:rsidR="00910D72" w:rsidRPr="001F0F43" w:rsidRDefault="00910D72" w:rsidP="007D6DF6">
      <w:pPr>
        <w:spacing w:after="0" w:line="240" w:lineRule="atLeast"/>
        <w:ind w:right="-283" w:hanging="426"/>
        <w:rPr>
          <w:rFonts w:ascii="Times New Roman" w:hAnsi="Times New Roman" w:cs="Times New Roman"/>
        </w:rPr>
      </w:pPr>
    </w:p>
    <w:p w14:paraId="02721A57" w14:textId="00144AF3" w:rsidR="002533E5" w:rsidRPr="002533E5" w:rsidRDefault="002533E5" w:rsidP="007D6DF6">
      <w:pPr>
        <w:spacing w:after="0" w:line="240" w:lineRule="atLeast"/>
        <w:ind w:left="-426" w:right="-283" w:firstLine="852"/>
        <w:jc w:val="both"/>
        <w:rPr>
          <w:rFonts w:ascii="Times New Roman" w:hAnsi="Times New Roman" w:cs="Times New Roman"/>
        </w:rPr>
      </w:pPr>
      <w:r w:rsidRPr="002533E5">
        <w:rPr>
          <w:rFonts w:ascii="Times New Roman" w:hAnsi="Times New Roman" w:cs="Times New Roman"/>
          <w:b/>
          <w:bCs/>
        </w:rPr>
        <w:t>Акционерное общество «Ремонтно-сервисное предприятие тепловых и подземных коммуникаций Костромской ГРЭС» (сокращенное наименование - АО  «РСП ТПК КГРЭС»),</w:t>
      </w:r>
      <w:r w:rsidRPr="002533E5">
        <w:rPr>
          <w:rFonts w:ascii="Times New Roman" w:hAnsi="Times New Roman" w:cs="Times New Roman"/>
          <w:bCs/>
        </w:rPr>
        <w:t xml:space="preserve"> именуемое в дальнейшем Ресурсоснабжающая организация, </w:t>
      </w:r>
      <w:r w:rsidRPr="002533E5">
        <w:rPr>
          <w:rFonts w:ascii="Times New Roman" w:hAnsi="Times New Roman" w:cs="Times New Roman"/>
          <w:shd w:val="clear" w:color="auto" w:fill="FFFFFF"/>
        </w:rPr>
        <w:t xml:space="preserve">в </w:t>
      </w:r>
      <w:r w:rsidRPr="002533E5">
        <w:rPr>
          <w:rFonts w:ascii="Times New Roman" w:hAnsi="Times New Roman" w:cs="Times New Roman"/>
          <w:spacing w:val="3"/>
        </w:rPr>
        <w:t xml:space="preserve"> лице </w:t>
      </w:r>
      <w:r w:rsidR="009A16BA">
        <w:rPr>
          <w:rFonts w:ascii="Times New Roman" w:hAnsi="Times New Roman" w:cs="Times New Roman"/>
          <w:spacing w:val="3"/>
        </w:rPr>
        <w:t>генерального директора</w:t>
      </w:r>
      <w:r w:rsidR="00D4237E">
        <w:rPr>
          <w:rFonts w:ascii="Times New Roman" w:hAnsi="Times New Roman" w:cs="Times New Roman"/>
          <w:spacing w:val="3"/>
        </w:rPr>
        <w:t xml:space="preserve"> Езжева Михаила Витальевича</w:t>
      </w:r>
      <w:r w:rsidR="009A16BA">
        <w:rPr>
          <w:rFonts w:ascii="Times New Roman" w:hAnsi="Times New Roman" w:cs="Times New Roman"/>
          <w:spacing w:val="3"/>
        </w:rPr>
        <w:t>, действующего на основании Устава</w:t>
      </w:r>
      <w:r w:rsidRPr="002533E5">
        <w:rPr>
          <w:rFonts w:ascii="Times New Roman" w:hAnsi="Times New Roman" w:cs="Times New Roman"/>
        </w:rPr>
        <w:t xml:space="preserve">, с одной стороны и </w:t>
      </w:r>
    </w:p>
    <w:p w14:paraId="5D515A37" w14:textId="77777777" w:rsidR="009A16BA" w:rsidRDefault="00511E16" w:rsidP="007D6DF6">
      <w:pPr>
        <w:pStyle w:val="a6"/>
        <w:spacing w:after="0" w:line="240" w:lineRule="atLeast"/>
        <w:ind w:left="-426" w:right="-28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6D7FAA" w:rsidRPr="006D7FAA">
        <w:rPr>
          <w:rFonts w:ascii="Times New Roman" w:hAnsi="Times New Roman" w:cs="Times New Roman"/>
          <w:b/>
        </w:rPr>
        <w:t>,</w:t>
      </w:r>
      <w:r w:rsidR="006D7FAA" w:rsidRPr="006D7FAA">
        <w:rPr>
          <w:rFonts w:ascii="Times New Roman" w:hAnsi="Times New Roman" w:cs="Times New Roman"/>
        </w:rPr>
        <w:t xml:space="preserve"> именуемый в дальнейшем Потребитель, паспорт серии </w:t>
      </w:r>
      <w:r>
        <w:rPr>
          <w:rFonts w:ascii="Times New Roman" w:hAnsi="Times New Roman" w:cs="Times New Roman"/>
        </w:rPr>
        <w:t>________</w:t>
      </w:r>
      <w:r w:rsidR="009A16BA">
        <w:rPr>
          <w:rFonts w:ascii="Times New Roman" w:hAnsi="Times New Roman" w:cs="Times New Roman"/>
        </w:rPr>
        <w:t>,</w:t>
      </w:r>
    </w:p>
    <w:p w14:paraId="114F5118" w14:textId="14FEE000" w:rsidR="00102270" w:rsidRDefault="00F06942" w:rsidP="009A16BA">
      <w:pPr>
        <w:pStyle w:val="a6"/>
        <w:spacing w:after="0" w:line="240" w:lineRule="atLeast"/>
        <w:ind w:left="-426" w:right="-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№  ____________, выдан ________________</w:t>
      </w:r>
      <w:r w:rsidR="009949DE" w:rsidRPr="006D7FAA">
        <w:rPr>
          <w:rFonts w:ascii="Times New Roman" w:hAnsi="Times New Roman" w:cs="Times New Roman"/>
        </w:rPr>
        <w:t xml:space="preserve">, </w:t>
      </w:r>
      <w:r w:rsidR="00EA5EEF" w:rsidRPr="006D7FAA">
        <w:rPr>
          <w:rFonts w:ascii="Times New Roman" w:hAnsi="Times New Roman" w:cs="Times New Roman"/>
        </w:rPr>
        <w:t xml:space="preserve">с другой стороны, </w:t>
      </w:r>
      <w:r w:rsidR="009949DE" w:rsidRPr="006D7FAA">
        <w:rPr>
          <w:rFonts w:ascii="Times New Roman" w:hAnsi="Times New Roman" w:cs="Times New Roman"/>
          <w:bCs/>
        </w:rPr>
        <w:t>при совместном упоминании именуемые Стороны, заключили настоящий договор о нижеследующем:</w:t>
      </w:r>
    </w:p>
    <w:p w14:paraId="4D00C47C" w14:textId="77777777" w:rsidR="00E47EE4" w:rsidRPr="009949DE" w:rsidRDefault="00E47EE4" w:rsidP="009A16BA">
      <w:pPr>
        <w:pStyle w:val="a6"/>
        <w:spacing w:after="0" w:line="240" w:lineRule="atLeast"/>
        <w:ind w:left="-426" w:right="-283"/>
        <w:jc w:val="both"/>
        <w:rPr>
          <w:rFonts w:ascii="Times New Roman" w:hAnsi="Times New Roman" w:cs="Times New Roman"/>
          <w:bCs/>
        </w:rPr>
      </w:pPr>
    </w:p>
    <w:p w14:paraId="1F3C93ED" w14:textId="2805BC39" w:rsidR="00401001" w:rsidRPr="00710B3B" w:rsidRDefault="00345804" w:rsidP="00710B3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</w:t>
      </w:r>
      <w:r w:rsidR="00401001" w:rsidRPr="00710B3B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Предмет договора</w:t>
      </w:r>
    </w:p>
    <w:p w14:paraId="71A634D2" w14:textId="0F0078A8" w:rsidR="00A21FDF" w:rsidRPr="00102270" w:rsidRDefault="00401001" w:rsidP="00102270">
      <w:pPr>
        <w:pStyle w:val="ConsPlusNormal0"/>
        <w:ind w:left="-426" w:right="-285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>1</w:t>
      </w:r>
      <w:r w:rsidR="00CF50FE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>.1</w:t>
      </w:r>
      <w:r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. По настоящему </w:t>
      </w:r>
      <w:r w:rsidR="00CF50FE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>Договору</w:t>
      </w:r>
      <w:r w:rsidR="00A21FDF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 </w:t>
      </w:r>
      <w:r w:rsidR="00102270" w:rsidRPr="00102270">
        <w:rPr>
          <w:rFonts w:ascii="Times New Roman" w:hAnsi="Times New Roman" w:cs="Times New Roman"/>
          <w:sz w:val="22"/>
          <w:szCs w:val="22"/>
        </w:rPr>
        <w:t>водоснабжения для нужд холодного, горячего водоснабжения</w:t>
      </w:r>
      <w:r w:rsidR="00102270" w:rsidRPr="001022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2270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 </w:t>
      </w:r>
      <w:r w:rsidR="00A21FDF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>(далее - Договор)</w:t>
      </w:r>
      <w:r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 </w:t>
      </w:r>
      <w:r w:rsidR="00A21FDF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Ресурсоснабжающая </w:t>
      </w:r>
      <w:r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>организация</w:t>
      </w:r>
      <w:r w:rsidR="00102270"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 </w:t>
      </w:r>
      <w:r w:rsidRPr="00102270">
        <w:rPr>
          <w:rFonts w:ascii="Times New Roman" w:eastAsia="Times New Roman" w:hAnsi="Times New Roman" w:cs="Times New Roman"/>
          <w:color w:val="222222"/>
          <w:sz w:val="22"/>
          <w:szCs w:val="22"/>
          <w:lang w:eastAsia="ru-RU"/>
        </w:rPr>
        <w:t xml:space="preserve">обязуется </w:t>
      </w:r>
      <w:r w:rsidR="00102270" w:rsidRPr="00102270">
        <w:rPr>
          <w:rFonts w:ascii="Times New Roman" w:hAnsi="Times New Roman" w:cs="Times New Roman"/>
          <w:sz w:val="22"/>
          <w:szCs w:val="22"/>
        </w:rPr>
        <w:t>оказывать услуги по отпуску питьевой воды из системы коммунального водоснабжения, в том числе в целях приготовления горячей воды  на  объекты Потребителя,  указанные в Приложении № 1</w:t>
      </w:r>
      <w:r w:rsidR="00E51D07">
        <w:rPr>
          <w:rFonts w:ascii="Times New Roman" w:hAnsi="Times New Roman" w:cs="Times New Roman"/>
          <w:sz w:val="22"/>
          <w:szCs w:val="22"/>
        </w:rPr>
        <w:t xml:space="preserve">. </w:t>
      </w:r>
      <w:r w:rsidR="00102270" w:rsidRPr="001022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42ACD7" w14:textId="723097DA" w:rsidR="00401001" w:rsidRPr="00A21FDF" w:rsidRDefault="00CF50FE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1.</w:t>
      </w:r>
      <w:r w:rsidR="00E44137" w:rsidRPr="00A21FDF">
        <w:rPr>
          <w:rFonts w:ascii="Times New Roman" w:eastAsia="Times New Roman" w:hAnsi="Times New Roman" w:cs="Times New Roman"/>
          <w:color w:val="222222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A21FDF" w:rsidRP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 обязуется оплачивать принятую питьевую воду установленного качества в сроки и порядке, которые определены настоящим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, и соблюдать предусмотренный настоящим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14:paraId="45A0BBAC" w14:textId="188B6FA0" w:rsidR="00CF50FE" w:rsidRDefault="00CF50FE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1.</w:t>
      </w:r>
      <w:r w:rsidR="00E44137" w:rsidRPr="00A21FDF">
        <w:rPr>
          <w:rFonts w:ascii="Times New Roman" w:eastAsia="Times New Roman" w:hAnsi="Times New Roman" w:cs="Times New Roman"/>
          <w:color w:val="222222"/>
          <w:lang w:eastAsia="ru-RU"/>
        </w:rPr>
        <w:t>3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. Границы балансовой принадлежности и эксплуатационной ответственности объектов централизованных систем холодного водоснабжения </w:t>
      </w:r>
      <w:r w:rsid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 и </w:t>
      </w:r>
      <w:r w:rsidR="00A21FDF" w:rsidRP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</w:t>
      </w:r>
      <w:r w:rsidR="008949B2">
        <w:rPr>
          <w:rFonts w:ascii="Times New Roman" w:eastAsia="Times New Roman" w:hAnsi="Times New Roman" w:cs="Times New Roman"/>
          <w:color w:val="222222"/>
          <w:lang w:eastAsia="ru-RU"/>
        </w:rPr>
        <w:t xml:space="preserve">я 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>определяются в соответствии с актом разграничения балансовой принадлежности и эксплуатационной ответственности согласно</w:t>
      </w:r>
      <w:r w:rsidR="00E44137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 Приложению № 1.</w:t>
      </w:r>
      <w:r w:rsidR="00401001" w:rsidRPr="00A21FDF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</w:p>
    <w:p w14:paraId="38F9CD62" w14:textId="4C07C5BE" w:rsidR="00102270" w:rsidRDefault="00952629" w:rsidP="002762CC">
      <w:pPr>
        <w:spacing w:after="0" w:line="240" w:lineRule="atLeast"/>
        <w:ind w:left="-426" w:right="-28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1.4.</w:t>
      </w:r>
      <w:r w:rsidR="00E44137" w:rsidRPr="00A21FDF">
        <w:rPr>
          <w:rFonts w:ascii="Times New Roman" w:eastAsia="Times New Roman" w:hAnsi="Times New Roman" w:cs="Times New Roman"/>
          <w:lang w:eastAsia="ru-RU"/>
        </w:rPr>
        <w:t xml:space="preserve"> Местом исполнения обязательств по </w:t>
      </w:r>
      <w:r w:rsidR="00CF50FE">
        <w:rPr>
          <w:rFonts w:ascii="Times New Roman" w:eastAsia="Times New Roman" w:hAnsi="Times New Roman" w:cs="Times New Roman"/>
          <w:lang w:eastAsia="ru-RU"/>
        </w:rPr>
        <w:t>Договору</w:t>
      </w:r>
      <w:r w:rsidR="00E44137" w:rsidRPr="00A21FDF">
        <w:rPr>
          <w:rFonts w:ascii="Times New Roman" w:eastAsia="Times New Roman" w:hAnsi="Times New Roman" w:cs="Times New Roman"/>
          <w:lang w:eastAsia="ru-RU"/>
        </w:rPr>
        <w:t xml:space="preserve"> является</w:t>
      </w:r>
      <w:r w:rsidR="009949DE">
        <w:rPr>
          <w:rFonts w:ascii="Times New Roman" w:eastAsia="Times New Roman" w:hAnsi="Times New Roman" w:cs="Times New Roman"/>
          <w:lang w:eastAsia="ru-RU"/>
        </w:rPr>
        <w:t xml:space="preserve"> объект, расположенный по адресу: 156 901, Костромская область, </w:t>
      </w:r>
      <w:r w:rsidR="009949DE" w:rsidRPr="00102270">
        <w:rPr>
          <w:rFonts w:ascii="Times New Roman" w:eastAsia="Times New Roman" w:hAnsi="Times New Roman" w:cs="Times New Roman"/>
          <w:lang w:eastAsia="ru-RU"/>
        </w:rPr>
        <w:t xml:space="preserve">г. Волгореченск, ул. </w:t>
      </w:r>
      <w:r w:rsidR="00511E16">
        <w:rPr>
          <w:rFonts w:ascii="Times New Roman" w:hAnsi="Times New Roman" w:cs="Times New Roman"/>
        </w:rPr>
        <w:t>__________________________</w:t>
      </w:r>
      <w:r w:rsidR="006D7FAA">
        <w:rPr>
          <w:rFonts w:ascii="Times New Roman" w:hAnsi="Times New Roman"/>
        </w:rPr>
        <w:t>.</w:t>
      </w:r>
    </w:p>
    <w:p w14:paraId="5B198161" w14:textId="77777777" w:rsidR="006D7FAA" w:rsidRPr="00102270" w:rsidRDefault="006D7FAA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160B1E3" w14:textId="23CE70D8" w:rsidR="00401001" w:rsidRPr="00310540" w:rsidRDefault="00345804" w:rsidP="007D6DF6">
      <w:pPr>
        <w:spacing w:after="0" w:line="240" w:lineRule="atLeast"/>
        <w:ind w:left="-425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2</w:t>
      </w:r>
      <w:r w:rsidR="00401001" w:rsidRPr="00310540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Сроки и режим подачи (потребления</w:t>
      </w:r>
      <w:r w:rsidR="00CF50F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)</w:t>
      </w:r>
      <w:r w:rsidR="00401001" w:rsidRPr="00310540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r w:rsidR="00CF50F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питьевой </w:t>
      </w:r>
      <w:r w:rsidR="00401001" w:rsidRPr="00310540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воды</w:t>
      </w:r>
    </w:p>
    <w:p w14:paraId="359517D3" w14:textId="2A477B0E" w:rsidR="00401001" w:rsidRPr="00310540" w:rsidRDefault="00952629" w:rsidP="007D6DF6">
      <w:pPr>
        <w:spacing w:after="0" w:line="240" w:lineRule="atLeast"/>
        <w:ind w:left="-425" w:right="-283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2.</w:t>
      </w:r>
      <w:r w:rsidR="00310540" w:rsidRPr="00310540"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="00401001" w:rsidRPr="00310540">
        <w:rPr>
          <w:rFonts w:ascii="Times New Roman" w:eastAsia="Times New Roman" w:hAnsi="Times New Roman" w:cs="Times New Roman"/>
          <w:color w:val="222222"/>
          <w:lang w:eastAsia="ru-RU"/>
        </w:rPr>
        <w:t xml:space="preserve">. Датой начала подачи (потребления)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310540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является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   </w:t>
      </w:r>
      <w:r w:rsidR="00511E16" w:rsidRPr="001F0F43">
        <w:rPr>
          <w:rFonts w:ascii="Times New Roman" w:hAnsi="Times New Roman" w:cs="Times New Roman"/>
        </w:rPr>
        <w:t xml:space="preserve">« </w:t>
      </w:r>
      <w:r w:rsidR="00511E16">
        <w:rPr>
          <w:rFonts w:ascii="Times New Roman" w:hAnsi="Times New Roman" w:cs="Times New Roman"/>
        </w:rPr>
        <w:t>__</w:t>
      </w:r>
      <w:r w:rsidR="00511E16" w:rsidRPr="001F0F43">
        <w:rPr>
          <w:rFonts w:ascii="Times New Roman" w:hAnsi="Times New Roman" w:cs="Times New Roman"/>
        </w:rPr>
        <w:t xml:space="preserve"> » </w:t>
      </w:r>
      <w:r w:rsidR="00511E16">
        <w:rPr>
          <w:rFonts w:ascii="Times New Roman" w:hAnsi="Times New Roman" w:cs="Times New Roman"/>
        </w:rPr>
        <w:t xml:space="preserve">____________ 202_ </w:t>
      </w:r>
      <w:r w:rsidR="00401001" w:rsidRPr="00310540">
        <w:rPr>
          <w:rFonts w:ascii="Times New Roman" w:eastAsia="Times New Roman" w:hAnsi="Times New Roman" w:cs="Times New Roman"/>
          <w:color w:val="222222"/>
          <w:lang w:eastAsia="ru-RU"/>
        </w:rPr>
        <w:t>г.</w:t>
      </w:r>
    </w:p>
    <w:p w14:paraId="3D55507F" w14:textId="14295C02" w:rsidR="00327662" w:rsidRDefault="00952629" w:rsidP="007D6DF6">
      <w:pPr>
        <w:spacing w:after="0" w:line="240" w:lineRule="atLeast"/>
        <w:ind w:left="-425" w:right="-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F50FE">
        <w:rPr>
          <w:rFonts w:ascii="Times New Roman" w:hAnsi="Times New Roman" w:cs="Times New Roman"/>
        </w:rPr>
        <w:t>2</w:t>
      </w:r>
      <w:r w:rsidR="00310540" w:rsidRPr="00310540">
        <w:rPr>
          <w:rFonts w:ascii="Times New Roman" w:hAnsi="Times New Roman" w:cs="Times New Roman"/>
        </w:rPr>
        <w:t>. Г</w:t>
      </w:r>
      <w:r w:rsidR="00327662" w:rsidRPr="00310540">
        <w:rPr>
          <w:rFonts w:ascii="Times New Roman" w:hAnsi="Times New Roman" w:cs="Times New Roman"/>
        </w:rPr>
        <w:t>арантированно</w:t>
      </w:r>
      <w:r w:rsidR="00310540" w:rsidRPr="00310540">
        <w:rPr>
          <w:rFonts w:ascii="Times New Roman" w:hAnsi="Times New Roman" w:cs="Times New Roman"/>
        </w:rPr>
        <w:t>е давление</w:t>
      </w:r>
      <w:r w:rsidR="00327662" w:rsidRPr="00310540">
        <w:rPr>
          <w:rFonts w:ascii="Times New Roman" w:hAnsi="Times New Roman" w:cs="Times New Roman"/>
        </w:rPr>
        <w:t xml:space="preserve"> </w:t>
      </w:r>
      <w:r w:rsidR="00310540" w:rsidRPr="00310540">
        <w:rPr>
          <w:rFonts w:ascii="Times New Roman" w:hAnsi="Times New Roman" w:cs="Times New Roman"/>
        </w:rPr>
        <w:t xml:space="preserve">поддерживается </w:t>
      </w:r>
      <w:r w:rsidR="00327662" w:rsidRPr="00310540">
        <w:rPr>
          <w:rFonts w:ascii="Times New Roman" w:hAnsi="Times New Roman" w:cs="Times New Roman"/>
        </w:rPr>
        <w:t xml:space="preserve">не ниже 0,3 МПа (30 м водяного столба). Допускается снижение давления ниже указанной величины (ограничение отпуска воды) и перерывы в водоснабжении Потребителя в случаях, предусмотренных действующим законодательством и условиями </w:t>
      </w:r>
      <w:r w:rsidR="00345804">
        <w:rPr>
          <w:rFonts w:ascii="Times New Roman" w:hAnsi="Times New Roman" w:cs="Times New Roman"/>
        </w:rPr>
        <w:t>Договора</w:t>
      </w:r>
      <w:r w:rsidR="00310540">
        <w:rPr>
          <w:rFonts w:ascii="Times New Roman" w:hAnsi="Times New Roman" w:cs="Times New Roman"/>
        </w:rPr>
        <w:t xml:space="preserve">. </w:t>
      </w:r>
    </w:p>
    <w:p w14:paraId="0060BD58" w14:textId="77777777" w:rsidR="00952629" w:rsidRPr="00310540" w:rsidRDefault="00952629" w:rsidP="007D6DF6">
      <w:pPr>
        <w:spacing w:after="0" w:line="240" w:lineRule="atLeast"/>
        <w:ind w:left="-425" w:right="-283"/>
        <w:jc w:val="both"/>
        <w:rPr>
          <w:rFonts w:ascii="Times New Roman" w:hAnsi="Times New Roman" w:cs="Times New Roman"/>
        </w:rPr>
      </w:pPr>
    </w:p>
    <w:p w14:paraId="6BB48F67" w14:textId="44B0667C" w:rsidR="00401001" w:rsidRDefault="00345804" w:rsidP="007D6DF6">
      <w:pPr>
        <w:spacing w:after="0" w:line="240" w:lineRule="atLeast"/>
        <w:ind w:left="-425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3</w:t>
      </w:r>
      <w:r w:rsidR="00401001" w:rsidRPr="00CF50F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Сроки и порядок оплаты по </w:t>
      </w:r>
      <w:r w:rsidR="00CF50FE" w:rsidRPr="00CF50FE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Договору</w:t>
      </w:r>
    </w:p>
    <w:p w14:paraId="08EE4F71" w14:textId="6FB6D179" w:rsidR="00401001" w:rsidRPr="009A16BA" w:rsidRDefault="00952629" w:rsidP="009A16BA">
      <w:pPr>
        <w:spacing w:after="0" w:line="240" w:lineRule="atLeast"/>
        <w:ind w:left="-425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3.1.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Оплата по настоящему </w:t>
      </w:r>
      <w:r w:rsidR="00CF50FE" w:rsidRPr="009A16BA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осуществляется </w:t>
      </w:r>
      <w:r w:rsidR="00A21FDF" w:rsidRPr="009A16BA">
        <w:rPr>
          <w:rFonts w:ascii="Times New Roman" w:eastAsia="Times New Roman" w:hAnsi="Times New Roman" w:cs="Times New Roman"/>
          <w:color w:val="222222"/>
          <w:lang w:eastAsia="ru-RU"/>
        </w:rPr>
        <w:t>Потребителем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по тарифам на питьевую воду (питьевое водоснабжение), устанавливаемым</w:t>
      </w:r>
      <w:r w:rsidR="00F913A1" w:rsidRPr="009A16BA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в порядке, определенном законодательством Российской Федерации о государственном регулировании цен (тарифов). </w:t>
      </w:r>
    </w:p>
    <w:p w14:paraId="08249562" w14:textId="22B27FF6" w:rsidR="00952629" w:rsidRPr="009A16BA" w:rsidRDefault="00012702" w:rsidP="009A16BA">
      <w:pPr>
        <w:pStyle w:val="2"/>
        <w:numPr>
          <w:ilvl w:val="0"/>
          <w:numId w:val="0"/>
        </w:numPr>
        <w:spacing w:before="0" w:line="240" w:lineRule="atLeast"/>
        <w:ind w:left="-425" w:right="-144"/>
        <w:rPr>
          <w:rFonts w:ascii="Times New Roman" w:eastAsia="Times New Roman" w:hAnsi="Times New Roman"/>
          <w:color w:val="222222"/>
          <w:sz w:val="22"/>
          <w:szCs w:val="22"/>
          <w:lang w:eastAsia="ru-RU"/>
        </w:rPr>
      </w:pPr>
      <w:r w:rsidRPr="009A16BA">
        <w:rPr>
          <w:rFonts w:ascii="Times New Roman" w:eastAsia="Times New Roman" w:hAnsi="Times New Roman"/>
          <w:color w:val="222222"/>
          <w:sz w:val="22"/>
          <w:szCs w:val="22"/>
          <w:lang w:eastAsia="ru-RU"/>
        </w:rPr>
        <w:t>3.</w:t>
      </w:r>
      <w:r w:rsidR="00952629" w:rsidRPr="009A16BA">
        <w:rPr>
          <w:rFonts w:ascii="Times New Roman" w:eastAsia="Times New Roman" w:hAnsi="Times New Roman"/>
          <w:color w:val="222222"/>
          <w:sz w:val="22"/>
          <w:szCs w:val="22"/>
          <w:lang w:eastAsia="ru-RU"/>
        </w:rPr>
        <w:t>2</w:t>
      </w:r>
      <w:r w:rsidR="00401001" w:rsidRPr="009A16BA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  <w:r w:rsidR="00401001" w:rsidRPr="009A16BA">
        <w:rPr>
          <w:rFonts w:ascii="Times New Roman" w:eastAsia="Times New Roman" w:hAnsi="Times New Roman"/>
          <w:color w:val="222222"/>
          <w:sz w:val="22"/>
          <w:szCs w:val="22"/>
          <w:lang w:eastAsia="ru-RU"/>
        </w:rPr>
        <w:t xml:space="preserve">Расчетный период, установленный </w:t>
      </w:r>
      <w:r w:rsidR="00A21FDF" w:rsidRPr="009A16BA">
        <w:rPr>
          <w:rFonts w:ascii="Times New Roman" w:eastAsia="Times New Roman" w:hAnsi="Times New Roman"/>
          <w:color w:val="222222"/>
          <w:sz w:val="22"/>
          <w:szCs w:val="22"/>
          <w:lang w:eastAsia="ru-RU"/>
        </w:rPr>
        <w:t>Договором</w:t>
      </w:r>
      <w:r w:rsidR="00401001" w:rsidRPr="009A16BA">
        <w:rPr>
          <w:rFonts w:ascii="Times New Roman" w:eastAsia="Times New Roman" w:hAnsi="Times New Roman"/>
          <w:color w:val="222222"/>
          <w:sz w:val="22"/>
          <w:szCs w:val="22"/>
          <w:lang w:eastAsia="ru-RU"/>
        </w:rPr>
        <w:t xml:space="preserve">, равен одному календарному месяцу. </w:t>
      </w:r>
    </w:p>
    <w:p w14:paraId="0056A96C" w14:textId="677FDDBE" w:rsidR="007216F8" w:rsidRPr="009A16BA" w:rsidRDefault="00952629" w:rsidP="009A16BA">
      <w:pPr>
        <w:pStyle w:val="ConsNormal"/>
        <w:widowControl w:val="0"/>
        <w:tabs>
          <w:tab w:val="left" w:pos="567"/>
        </w:tabs>
        <w:spacing w:line="240" w:lineRule="atLeast"/>
        <w:ind w:left="-426" w:right="-284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16BA">
        <w:rPr>
          <w:rFonts w:ascii="Times New Roman" w:hAnsi="Times New Roman" w:cs="Times New Roman"/>
          <w:color w:val="222222"/>
          <w:sz w:val="22"/>
          <w:szCs w:val="22"/>
        </w:rPr>
        <w:t>3.</w:t>
      </w:r>
      <w:r w:rsidR="00AA0448" w:rsidRPr="009A16BA">
        <w:rPr>
          <w:rFonts w:ascii="Times New Roman" w:hAnsi="Times New Roman" w:cs="Times New Roman"/>
          <w:color w:val="222222"/>
          <w:sz w:val="22"/>
          <w:szCs w:val="22"/>
        </w:rPr>
        <w:t>3</w:t>
      </w:r>
      <w:r w:rsidRPr="009A16BA">
        <w:rPr>
          <w:rFonts w:ascii="Times New Roman" w:hAnsi="Times New Roman" w:cs="Times New Roman"/>
          <w:color w:val="222222"/>
          <w:sz w:val="22"/>
          <w:szCs w:val="22"/>
        </w:rPr>
        <w:t xml:space="preserve">. </w:t>
      </w:r>
      <w:r w:rsidR="007216F8" w:rsidRPr="009A16BA">
        <w:rPr>
          <w:rFonts w:ascii="Times New Roman" w:hAnsi="Times New Roman" w:cs="Times New Roman"/>
          <w:sz w:val="22"/>
          <w:szCs w:val="22"/>
        </w:rPr>
        <w:t>Потребитель обязан оплачивать отпущенную ему питьевую воду не позднее 15-го числа месяца, следующего за расчетным. За задержку оплаты потребленной воды Потребитель уплачивает неустойку Ресурсоснабжающей организации в соответствии с действующим законодательством РФ.</w:t>
      </w:r>
    </w:p>
    <w:p w14:paraId="5F7CF523" w14:textId="48B5C516" w:rsidR="00401001" w:rsidRPr="009A16BA" w:rsidRDefault="00952629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3.</w:t>
      </w:r>
      <w:r w:rsidR="00AA0448" w:rsidRPr="009A16BA">
        <w:rPr>
          <w:rFonts w:ascii="Times New Roman" w:eastAsia="Times New Roman" w:hAnsi="Times New Roman" w:cs="Times New Roman"/>
          <w:color w:val="222222"/>
          <w:lang w:eastAsia="ru-RU"/>
        </w:rPr>
        <w:t>5</w:t>
      </w:r>
      <w:r w:rsidR="00012702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Датой оплаты считается дата поступления денежных средств на расчетный счет </w:t>
      </w:r>
      <w:r w:rsidR="003B3EEF" w:rsidRPr="009A16BA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3779FA0F" w14:textId="3D6D9623" w:rsidR="00345804" w:rsidRPr="009A16BA" w:rsidRDefault="00345804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3.</w:t>
      </w:r>
      <w:r w:rsidR="00AA0448" w:rsidRPr="009A16BA">
        <w:rPr>
          <w:rFonts w:ascii="Times New Roman" w:eastAsia="Times New Roman" w:hAnsi="Times New Roman" w:cs="Times New Roman"/>
          <w:color w:val="222222"/>
          <w:lang w:eastAsia="ru-RU"/>
        </w:rPr>
        <w:t>6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В случае если выставление </w:t>
      </w:r>
      <w:r w:rsidR="00012702" w:rsidRPr="009A16BA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расчетно-платежных документов </w:t>
      </w:r>
      <w:r w:rsidR="00012702" w:rsidRPr="009A16BA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осуществляется посредством электронного документооборота с использованием электронной подписи, такой электронный документооборот осуществляется в соответствии с соглашением об осуществлении электронного документооборота, заключенным по форме 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>согласно </w:t>
      </w:r>
      <w:r w:rsidR="00A21FDF" w:rsidRPr="009A16BA">
        <w:rPr>
          <w:rFonts w:ascii="Times New Roman" w:eastAsia="Times New Roman" w:hAnsi="Times New Roman" w:cs="Times New Roman"/>
          <w:lang w:eastAsia="ru-RU"/>
        </w:rPr>
        <w:fldChar w:fldCharType="begin"/>
      </w:r>
      <w:r w:rsidR="00A21FDF" w:rsidRPr="009A16BA">
        <w:rPr>
          <w:rFonts w:ascii="Times New Roman" w:eastAsia="Times New Roman" w:hAnsi="Times New Roman" w:cs="Times New Roman"/>
          <w:lang w:eastAsia="ru-RU"/>
        </w:rPr>
        <w:instrText xml:space="preserve"> HYPERLINK "https://www.1jur.ru/" \l "/document/99/499036855/XA00MI02O4/" \t "_self" </w:instrText>
      </w:r>
      <w:r w:rsidR="00A21FDF" w:rsidRPr="009A16B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A16BA">
        <w:rPr>
          <w:rFonts w:ascii="Times New Roman" w:eastAsia="Times New Roman" w:hAnsi="Times New Roman" w:cs="Times New Roman"/>
          <w:lang w:eastAsia="ru-RU"/>
        </w:rPr>
        <w:t>П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>риложению №</w:t>
      </w:r>
      <w:r w:rsidRPr="009A16BA">
        <w:rPr>
          <w:rFonts w:ascii="Times New Roman" w:eastAsia="Times New Roman" w:hAnsi="Times New Roman" w:cs="Times New Roman"/>
          <w:lang w:eastAsia="ru-RU"/>
        </w:rPr>
        <w:t xml:space="preserve"> 3.</w:t>
      </w:r>
    </w:p>
    <w:p w14:paraId="13FD8C01" w14:textId="2CE838F1" w:rsidR="008949B2" w:rsidRPr="009A16BA" w:rsidRDefault="00A21FDF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9A16BA">
        <w:rPr>
          <w:rFonts w:ascii="Times New Roman" w:eastAsia="Times New Roman" w:hAnsi="Times New Roman" w:cs="Times New Roman"/>
          <w:lang w:eastAsia="ru-RU"/>
        </w:rPr>
        <w:fldChar w:fldCharType="end"/>
      </w:r>
      <w:r w:rsidR="00345804" w:rsidRPr="009A16BA">
        <w:rPr>
          <w:rFonts w:ascii="Times New Roman" w:eastAsia="Times New Roman" w:hAnsi="Times New Roman" w:cs="Times New Roman"/>
          <w:lang w:eastAsia="ru-RU"/>
        </w:rPr>
        <w:t>3.</w:t>
      </w:r>
      <w:r w:rsidR="00AA0448" w:rsidRPr="009A16BA">
        <w:rPr>
          <w:rFonts w:ascii="Times New Roman" w:eastAsia="Times New Roman" w:hAnsi="Times New Roman" w:cs="Times New Roman"/>
          <w:lang w:eastAsia="ru-RU"/>
        </w:rPr>
        <w:t>7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>.</w:t>
      </w:r>
      <w:r w:rsidR="00345804" w:rsidRPr="009A16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>Соглашение об осуществлении электронного документооборота, приведенное в </w:t>
      </w:r>
      <w:hyperlink r:id="rId8" w:anchor="/document/99/499036855/XA00MI02O4/" w:tgtFrame="_self" w:history="1">
        <w:r w:rsidR="008949B2" w:rsidRPr="009A16BA">
          <w:rPr>
            <w:rFonts w:ascii="Times New Roman" w:eastAsia="Times New Roman" w:hAnsi="Times New Roman" w:cs="Times New Roman"/>
            <w:lang w:eastAsia="ru-RU"/>
          </w:rPr>
          <w:t>П</w:t>
        </w:r>
        <w:r w:rsidR="00401001" w:rsidRPr="009A16BA">
          <w:rPr>
            <w:rFonts w:ascii="Times New Roman" w:eastAsia="Times New Roman" w:hAnsi="Times New Roman" w:cs="Times New Roman"/>
            <w:lang w:eastAsia="ru-RU"/>
          </w:rPr>
          <w:t>ри</w:t>
        </w:r>
        <w:r w:rsidR="00345804" w:rsidRPr="009A16BA">
          <w:rPr>
            <w:rFonts w:ascii="Times New Roman" w:eastAsia="Times New Roman" w:hAnsi="Times New Roman" w:cs="Times New Roman"/>
            <w:lang w:eastAsia="ru-RU"/>
          </w:rPr>
          <w:t>ложении № 3</w:t>
        </w:r>
        <w:r w:rsidR="00401001" w:rsidRPr="009A16BA">
          <w:rPr>
            <w:rFonts w:ascii="Times New Roman" w:eastAsia="Times New Roman" w:hAnsi="Times New Roman" w:cs="Times New Roman"/>
            <w:lang w:eastAsia="ru-RU"/>
          </w:rPr>
          <w:t xml:space="preserve"> к </w:t>
        </w:r>
        <w:r w:rsidR="00CF50FE" w:rsidRPr="009A16BA">
          <w:rPr>
            <w:rFonts w:ascii="Times New Roman" w:eastAsia="Times New Roman" w:hAnsi="Times New Roman" w:cs="Times New Roman"/>
            <w:lang w:eastAsia="ru-RU"/>
          </w:rPr>
          <w:t>Договору</w:t>
        </w:r>
      </w:hyperlink>
      <w:r w:rsidR="00401001" w:rsidRPr="009A16BA">
        <w:rPr>
          <w:rFonts w:ascii="Times New Roman" w:eastAsia="Times New Roman" w:hAnsi="Times New Roman" w:cs="Times New Roman"/>
          <w:lang w:eastAsia="ru-RU"/>
        </w:rPr>
        <w:t xml:space="preserve">, подлежит подписанию </w:t>
      </w:r>
      <w:r w:rsidR="00345804" w:rsidRPr="009A16BA">
        <w:rPr>
          <w:rFonts w:ascii="Times New Roman" w:eastAsia="Times New Roman" w:hAnsi="Times New Roman" w:cs="Times New Roman"/>
          <w:lang w:eastAsia="ru-RU"/>
        </w:rPr>
        <w:t>Сторонами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804" w:rsidRPr="009A16BA">
        <w:rPr>
          <w:rFonts w:ascii="Times New Roman" w:eastAsia="Times New Roman" w:hAnsi="Times New Roman" w:cs="Times New Roman"/>
          <w:lang w:eastAsia="ru-RU"/>
        </w:rPr>
        <w:t>Договора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 xml:space="preserve"> и становится неотъемлемой частью </w:t>
      </w:r>
      <w:r w:rsidR="00345804" w:rsidRPr="009A16BA">
        <w:rPr>
          <w:rFonts w:ascii="Times New Roman" w:eastAsia="Times New Roman" w:hAnsi="Times New Roman" w:cs="Times New Roman"/>
          <w:lang w:eastAsia="ru-RU"/>
        </w:rPr>
        <w:t>Договора.</w:t>
      </w:r>
      <w:r w:rsidR="00401001" w:rsidRPr="009A16B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A483044" w14:textId="38B209BD" w:rsidR="00345804" w:rsidRPr="009A16BA" w:rsidRDefault="00345804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9A16BA">
        <w:rPr>
          <w:rFonts w:ascii="Times New Roman" w:eastAsia="Times New Roman" w:hAnsi="Times New Roman" w:cs="Times New Roman"/>
          <w:lang w:eastAsia="ru-RU"/>
        </w:rPr>
        <w:t>3.</w:t>
      </w:r>
      <w:r w:rsidR="00AA0448" w:rsidRPr="009A16BA">
        <w:rPr>
          <w:rFonts w:ascii="Times New Roman" w:eastAsia="Times New Roman" w:hAnsi="Times New Roman" w:cs="Times New Roman"/>
          <w:lang w:eastAsia="ru-RU"/>
        </w:rPr>
        <w:t>8</w:t>
      </w:r>
      <w:r w:rsidRPr="009A16BA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A16BA">
        <w:rPr>
          <w:rFonts w:ascii="Times New Roman" w:hAnsi="Times New Roman" w:cs="Times New Roman"/>
        </w:rPr>
        <w:t xml:space="preserve">При размещении узла учета и приборов учета не на границе раздела эксплуатационной ответственности величина потерь питьевой воды, возникающих на участке сети от границы раздела эксплуатационной ответственности до места установки прибора учета, определяется в соответствии с действующим законодательством. </w:t>
      </w:r>
    </w:p>
    <w:p w14:paraId="279DD31A" w14:textId="4C87CB0E" w:rsidR="00401001" w:rsidRPr="009A16BA" w:rsidRDefault="00401001" w:rsidP="009A16BA">
      <w:pPr>
        <w:spacing w:after="0" w:line="240" w:lineRule="atLeast"/>
        <w:ind w:left="-426" w:right="-283"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Указанный объем подлежит оплате в порядке, предусмотренном </w:t>
      </w:r>
      <w:hyperlink r:id="rId9" w:anchor="/document/99/499036855/XA00M8O2MI/" w:tgtFrame="_self" w:history="1">
        <w:r w:rsidR="005428EE" w:rsidRPr="009A16BA">
          <w:rPr>
            <w:rFonts w:ascii="Times New Roman" w:eastAsia="Times New Roman" w:hAnsi="Times New Roman" w:cs="Times New Roman"/>
            <w:lang w:eastAsia="ru-RU"/>
          </w:rPr>
          <w:t>пунктом 3.3</w:t>
        </w:r>
        <w:r w:rsidR="0029159C" w:rsidRPr="009A16BA">
          <w:rPr>
            <w:rFonts w:ascii="Times New Roman" w:eastAsia="Times New Roman" w:hAnsi="Times New Roman" w:cs="Times New Roman"/>
            <w:lang w:eastAsia="ru-RU"/>
          </w:rPr>
          <w:t xml:space="preserve">. </w:t>
        </w:r>
        <w:r w:rsidR="00345804" w:rsidRPr="009A16BA">
          <w:rPr>
            <w:rFonts w:ascii="Times New Roman" w:eastAsia="Times New Roman" w:hAnsi="Times New Roman" w:cs="Times New Roman"/>
            <w:lang w:eastAsia="ru-RU"/>
          </w:rPr>
          <w:t>Договора</w:t>
        </w:r>
      </w:hyperlink>
      <w:r w:rsidRPr="009A16B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дополнительно к оплате объема потребленной </w:t>
      </w:r>
      <w:r w:rsidR="00CF50FE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в расчетном периоде, определенного по показаниям приборов учета.</w:t>
      </w:r>
    </w:p>
    <w:p w14:paraId="3AFECBFC" w14:textId="098A5A1C" w:rsidR="00952629" w:rsidRPr="009A16BA" w:rsidRDefault="00345804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3.</w:t>
      </w:r>
      <w:r w:rsidR="00AA0448" w:rsidRPr="009A16BA">
        <w:rPr>
          <w:rFonts w:ascii="Times New Roman" w:eastAsia="Times New Roman" w:hAnsi="Times New Roman" w:cs="Times New Roman"/>
          <w:color w:val="222222"/>
          <w:lang w:eastAsia="ru-RU"/>
        </w:rPr>
        <w:t>9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. Сверка расчетов по </w:t>
      </w:r>
      <w:r w:rsidR="00CF50FE" w:rsidRPr="009A16BA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проводится между </w:t>
      </w:r>
      <w:r w:rsidR="00012702" w:rsidRPr="009A16BA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и </w:t>
      </w:r>
      <w:r w:rsidR="00A21FDF" w:rsidRPr="009A16BA">
        <w:rPr>
          <w:rFonts w:ascii="Times New Roman" w:eastAsia="Times New Roman" w:hAnsi="Times New Roman" w:cs="Times New Roman"/>
          <w:color w:val="222222"/>
          <w:lang w:eastAsia="ru-RU"/>
        </w:rPr>
        <w:t>Потребителем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не реже чем 1 раз в год либо по инициативе одной из 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путем составления и подписания 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Сторонами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 соответствующего акта. </w:t>
      </w:r>
    </w:p>
    <w:p w14:paraId="480B5532" w14:textId="3BBA20F5" w:rsidR="00952629" w:rsidRPr="009A16BA" w:rsidRDefault="00952629" w:rsidP="009A16BA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3.1</w:t>
      </w:r>
      <w:r w:rsidR="00AA0448" w:rsidRPr="009A16BA">
        <w:rPr>
          <w:rFonts w:ascii="Times New Roman" w:eastAsia="Times New Roman" w:hAnsi="Times New Roman" w:cs="Times New Roman"/>
          <w:color w:val="222222"/>
          <w:lang w:eastAsia="ru-RU"/>
        </w:rPr>
        <w:t>0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345804"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а </w:t>
      </w:r>
      <w:r w:rsidR="00345804" w:rsidRPr="009A16BA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, инициирующая проведение сверки расчетов, составляет и направляет другой </w:t>
      </w:r>
      <w:r w:rsidR="00345804"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е акт о сверке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</w:t>
      </w:r>
      <w:r w:rsidR="00E47EE4"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>Интернет</w:t>
      </w:r>
      <w:r w:rsidR="00E47EE4">
        <w:rPr>
          <w:rFonts w:ascii="Times New Roman" w:eastAsia="Times New Roman" w:hAnsi="Times New Roman" w:cs="Times New Roman"/>
          <w:color w:val="222222"/>
          <w:lang w:eastAsia="ru-RU"/>
        </w:rPr>
        <w:t>»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), </w:t>
      </w:r>
      <w:r w:rsidR="00401001" w:rsidRPr="009A16B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позволяющим подтвердить получение такого уведомления адресатом. В таком случае срок на подписание акта сверки расчетов устанавливается в течение 3 рабочих дней со дня его получения.</w:t>
      </w:r>
    </w:p>
    <w:p w14:paraId="6CB85067" w14:textId="1DEEA5D1" w:rsidR="00401001" w:rsidRPr="009A16BA" w:rsidRDefault="00401001" w:rsidP="009A16BA">
      <w:pPr>
        <w:spacing w:after="0" w:line="240" w:lineRule="atLeast"/>
        <w:ind w:left="-426" w:right="-283" w:firstLine="568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В случае неполучения ответа в течение более 10 рабочих дней после направления </w:t>
      </w:r>
      <w:r w:rsidR="00345804"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 xml:space="preserve">е акта о сверке расчетов акт считается признанным (согласованным) обеими </w:t>
      </w:r>
      <w:r w:rsidR="00345804" w:rsidRPr="009A16BA">
        <w:rPr>
          <w:rFonts w:ascii="Times New Roman" w:eastAsia="Times New Roman" w:hAnsi="Times New Roman" w:cs="Times New Roman"/>
          <w:color w:val="222222"/>
          <w:lang w:eastAsia="ru-RU"/>
        </w:rPr>
        <w:t>Сторонами</w:t>
      </w:r>
      <w:r w:rsidRPr="009A16BA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1B4546B4" w14:textId="77777777" w:rsidR="00345804" w:rsidRPr="00CF50FE" w:rsidRDefault="00345804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5F175F4" w14:textId="65C9EA78" w:rsidR="00401001" w:rsidRDefault="00345804" w:rsidP="002762CC">
      <w:pPr>
        <w:spacing w:after="0" w:line="240" w:lineRule="auto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4</w:t>
      </w:r>
      <w:r w:rsidR="00401001" w:rsidRPr="00264239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Права и обязанности </w:t>
      </w: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Сторон</w:t>
      </w:r>
    </w:p>
    <w:p w14:paraId="4B46F944" w14:textId="0E89A175" w:rsidR="00401001" w:rsidRPr="00264239" w:rsidRDefault="00797C0D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4.1.</w:t>
      </w:r>
      <w:r w:rsidR="00401001"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264239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="00401001"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обязана:</w:t>
      </w:r>
    </w:p>
    <w:p w14:paraId="7CD587A2" w14:textId="3EB85641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а) осуществлять подачу </w:t>
      </w:r>
      <w:r w:rsidR="00012702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воды установленного качества и в о</w:t>
      </w:r>
      <w:r w:rsid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бъеме, установленном настоящим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,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, за исключением случаев, предусмотренных законодательством Российской Федерации;</w:t>
      </w:r>
    </w:p>
    <w:p w14:paraId="26C13B34" w14:textId="77777777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б) 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14:paraId="5E08FC5A" w14:textId="631F4174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в) осуществлять производственный контроль качества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воды;</w:t>
      </w:r>
    </w:p>
    <w:p w14:paraId="19C5E6F5" w14:textId="411EF2C1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г) соблюдать установленный режим подачи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воды;</w:t>
      </w:r>
    </w:p>
    <w:p w14:paraId="583A0BCF" w14:textId="67CBDDEF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д) с даты выявления несоответствия показателей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воды, характеризующих ее безопасность</w:t>
      </w:r>
      <w:r w:rsidR="0053362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требованиям законодательства Российской Федерации</w:t>
      </w:r>
      <w:r w:rsidR="00533621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незамедлительно извещать об этом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факсограмма, телефонограмма, информационно-телекоммуникационная сеть 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Интернет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»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);</w:t>
      </w:r>
    </w:p>
    <w:p w14:paraId="45E3F6FD" w14:textId="1642F74A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е) предоставлять </w:t>
      </w:r>
      <w:r w:rsidR="00012702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55872C3D" w14:textId="57621B09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ж) отвечать на жалобы и обращения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по вопросам, связанным с исполнением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, в течение срока, установленного законодательством Российской Федерации;</w:t>
      </w:r>
    </w:p>
    <w:p w14:paraId="3DB90251" w14:textId="3A7115F5" w:rsidR="00401001" w:rsidRPr="00797C0D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з) при участии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, если иное не предусмотрено </w:t>
      </w:r>
      <w:hyperlink r:id="rId10" w:anchor="/document/99/499042850/XA00LVA2M9/" w:history="1">
        <w:r w:rsidRPr="00797C0D">
          <w:rPr>
            <w:rFonts w:ascii="Times New Roman" w:eastAsia="Times New Roman" w:hAnsi="Times New Roman" w:cs="Times New Roman"/>
            <w:lang w:eastAsia="ru-RU"/>
          </w:rPr>
          <w:t>Правилами организации коммерческого учета воды, сточных вод</w:t>
        </w:r>
      </w:hyperlink>
      <w:r w:rsidRPr="00797C0D">
        <w:rPr>
          <w:rFonts w:ascii="Times New Roman" w:eastAsia="Times New Roman" w:hAnsi="Times New Roman" w:cs="Times New Roman"/>
          <w:lang w:eastAsia="ru-RU"/>
        </w:rPr>
        <w:t>, осуществлять допуск узлов учета, устройств и сооружений, предназначенных для подключения к централизованной системе холодного водоснабжения, к эксплуатации;</w:t>
      </w:r>
    </w:p>
    <w:p w14:paraId="7D9AB550" w14:textId="2FA400D8" w:rsidR="00401001" w:rsidRPr="00797C0D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797C0D">
        <w:rPr>
          <w:rFonts w:ascii="Times New Roman" w:eastAsia="Times New Roman" w:hAnsi="Times New Roman" w:cs="Times New Roman"/>
          <w:lang w:eastAsia="ru-RU"/>
        </w:rPr>
        <w:t xml:space="preserve">и) опломбировать </w:t>
      </w:r>
      <w:r w:rsidR="00012702" w:rsidRPr="00797C0D">
        <w:rPr>
          <w:rFonts w:ascii="Times New Roman" w:eastAsia="Times New Roman" w:hAnsi="Times New Roman" w:cs="Times New Roman"/>
          <w:lang w:eastAsia="ru-RU"/>
        </w:rPr>
        <w:t>Потребителю</w:t>
      </w:r>
      <w:r w:rsidRPr="00797C0D">
        <w:rPr>
          <w:rFonts w:ascii="Times New Roman" w:eastAsia="Times New Roman" w:hAnsi="Times New Roman" w:cs="Times New Roman"/>
          <w:lang w:eastAsia="ru-RU"/>
        </w:rPr>
        <w:t xml:space="preserve"> приборы учета без взимания платы, за исключением случаев, предусмотренных </w:t>
      </w:r>
      <w:hyperlink r:id="rId11" w:anchor="/document/99/499042850/XA00LVA2M9/" w:history="1">
        <w:r w:rsidRPr="00797C0D">
          <w:rPr>
            <w:rFonts w:ascii="Times New Roman" w:eastAsia="Times New Roman" w:hAnsi="Times New Roman" w:cs="Times New Roman"/>
            <w:lang w:eastAsia="ru-RU"/>
          </w:rPr>
          <w:t>Правилами организации коммерческого учета воды, сточных вод</w:t>
        </w:r>
      </w:hyperlink>
      <w:r w:rsidRPr="00797C0D">
        <w:rPr>
          <w:rFonts w:ascii="Times New Roman" w:eastAsia="Times New Roman" w:hAnsi="Times New Roman" w:cs="Times New Roman"/>
          <w:lang w:eastAsia="ru-RU"/>
        </w:rPr>
        <w:t>, при которых взимается плата за опломбирование приборов учета;</w:t>
      </w:r>
    </w:p>
    <w:p w14:paraId="332AC0BD" w14:textId="5E9A4284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к) предупреждать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о временном прекращении или ограничении холодного водоснабжения в порядке и случаях, которые предусмотрены настоящим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и нормативными правовыми актами Российской Федерации;</w:t>
      </w:r>
    </w:p>
    <w:p w14:paraId="0A30E41C" w14:textId="0C895B37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л) принимать необходимые меры по своевременной ликвидации аварий и повреждений на централизованных системах холодного водоснабжения,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меры по возобновлению действия таких систем с соблюдением требований, установленных законодательством Российской Федерации в области обеспечения санитарно-эпидемиологического благополучия населения (за исключением подачи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(технической) воды);</w:t>
      </w:r>
    </w:p>
    <w:p w14:paraId="10ABCAA9" w14:textId="77777777" w:rsidR="00401001" w:rsidRPr="00716364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м) </w:t>
      </w:r>
      <w:r w:rsidRPr="00716364">
        <w:rPr>
          <w:rFonts w:ascii="Times New Roman" w:eastAsia="Times New Roman" w:hAnsi="Times New Roman" w:cs="Times New Roman"/>
          <w:color w:val="222222"/>
          <w:lang w:eastAsia="ru-RU"/>
        </w:rPr>
        <w:t>обеспечивать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 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 находящимся на ее обслуживании;</w:t>
      </w:r>
    </w:p>
    <w:p w14:paraId="298A699F" w14:textId="77777777" w:rsidR="00401001" w:rsidRPr="00716364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716364">
        <w:rPr>
          <w:rFonts w:ascii="Times New Roman" w:eastAsia="Times New Roman" w:hAnsi="Times New Roman" w:cs="Times New Roman"/>
          <w:color w:val="222222"/>
          <w:lang w:eastAsia="ru-RU"/>
        </w:rPr>
        <w:t>н)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в случае временного прекращения или ограничения холодного водоснабжения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14:paraId="0B0EA9E0" w14:textId="7F173202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716364">
        <w:rPr>
          <w:rFonts w:ascii="Times New Roman" w:eastAsia="Times New Roman" w:hAnsi="Times New Roman" w:cs="Times New Roman"/>
          <w:color w:val="222222"/>
          <w:lang w:eastAsia="ru-RU"/>
        </w:rPr>
        <w:t xml:space="preserve">п) уведомлять </w:t>
      </w:r>
      <w:r w:rsidR="00345804" w:rsidRPr="0071636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716364">
        <w:rPr>
          <w:rFonts w:ascii="Times New Roman" w:eastAsia="Times New Roman" w:hAnsi="Times New Roman" w:cs="Times New Roman"/>
          <w:color w:val="222222"/>
          <w:lang w:eastAsia="ru-RU"/>
        </w:rPr>
        <w:t xml:space="preserve"> о графиках и сроках проведения планово-предупредительного ремонта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водопроводных сетей, через которые осуществляется холодное водоснабжение, в случае, если это влечет отключение или ограничение холодного водоснабжения в отношении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4C97A1FC" w14:textId="28FBAD50" w:rsidR="00401001" w:rsidRPr="00264239" w:rsidRDefault="00797C0D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4.2.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 организация</w:t>
      </w:r>
      <w:r w:rsidR="00401001"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вправе:</w:t>
      </w:r>
    </w:p>
    <w:p w14:paraId="702E0F72" w14:textId="7D74D5C2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а) осуществлять контроль за правильностью учета объемов поданной (полученной)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Потребителем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учета);</w:t>
      </w:r>
    </w:p>
    <w:p w14:paraId="32136C85" w14:textId="1FDA954C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б) осуществлять контроль за наличием самовольного пользования и (или) самовольного подключения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к централизованной системе холодного водоснабжения и принимать меры по предотвращению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самовольного пользования и (или) самовольного подключения к централизованной системе холодного водоснабжения;</w:t>
      </w:r>
    </w:p>
    <w:p w14:paraId="2E36F792" w14:textId="77777777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>в) 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14:paraId="0DC459EF" w14:textId="06396991" w:rsidR="00401001" w:rsidRPr="00264239" w:rsidRDefault="00401001" w:rsidP="002762CC">
      <w:pPr>
        <w:spacing w:after="0" w:line="240" w:lineRule="auto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г) иметь беспрепятственный доступ к водопроводным сетям и иным объектам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, местам отбора проб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приборам учета (узлам учета)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воды и иным устройствам, которыми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владеет и пользуется на праве собственности или на ином законном основании и (или) которые находятся в границах его э</w:t>
      </w:r>
      <w:r w:rsid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ксплуатационной ответственности. </w:t>
      </w:r>
      <w:r w:rsidRPr="0026423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</w:p>
    <w:p w14:paraId="7D5D755C" w14:textId="4E571E90" w:rsidR="00401001" w:rsidRPr="00797C0D" w:rsidRDefault="00797C0D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4.3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A21FDF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обязан:</w:t>
      </w:r>
    </w:p>
    <w:p w14:paraId="056C45C2" w14:textId="77777777" w:rsidR="00401001" w:rsidRPr="00797C0D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>а) обеспечивать эксплуатацию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14:paraId="3880E3A8" w14:textId="63939D57" w:rsidR="000332B7" w:rsidRPr="00154C9C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(не менее +5°С),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 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</w:t>
      </w:r>
      <w:r w:rsidR="000332B7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0332B7" w:rsidRPr="000332B7">
        <w:rPr>
          <w:rFonts w:ascii="Times New Roman" w:eastAsia="Times New Roman" w:hAnsi="Times New Roman" w:cs="Times New Roman"/>
          <w:color w:val="222222"/>
          <w:lang w:eastAsia="ru-RU"/>
        </w:rPr>
        <w:t>Отказ в доступе представителям (недопуск представителей) Ресурсоснабжающей организации к приборам учета (узлам учета) приравнивается к самовольному пользованию централизованной системой холодного водоснабжения, что влечет за собой применение расчетного способа при определении количества поданной (полученной) питьевой воды в порядке, предусмотренном </w:t>
      </w:r>
      <w:hyperlink r:id="rId12" w:anchor="/document/99/499042850/XA00LVA2M9/" w:history="1">
        <w:r w:rsidR="000332B7" w:rsidRPr="00154C9C">
          <w:rPr>
            <w:rFonts w:ascii="Times New Roman" w:eastAsia="Times New Roman" w:hAnsi="Times New Roman" w:cs="Times New Roman"/>
            <w:lang w:eastAsia="ru-RU"/>
          </w:rPr>
          <w:t>Правилами организации коммерческого учета воды, сточных вод</w:t>
        </w:r>
      </w:hyperlink>
      <w:r w:rsidR="000332B7" w:rsidRPr="00154C9C">
        <w:rPr>
          <w:rFonts w:ascii="Times New Roman" w:eastAsia="Times New Roman" w:hAnsi="Times New Roman" w:cs="Times New Roman"/>
          <w:lang w:eastAsia="ru-RU"/>
        </w:rPr>
        <w:t>;</w:t>
      </w:r>
    </w:p>
    <w:p w14:paraId="58782159" w14:textId="3107FF41" w:rsidR="00401001" w:rsidRPr="00154C9C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154C9C">
        <w:rPr>
          <w:rFonts w:ascii="Times New Roman" w:eastAsia="Times New Roman" w:hAnsi="Times New Roman" w:cs="Times New Roman"/>
          <w:lang w:eastAsia="ru-RU"/>
        </w:rPr>
        <w:t xml:space="preserve">в) обеспечивать учет получаемой </w:t>
      </w:r>
      <w:r w:rsidR="00CF50FE" w:rsidRPr="00154C9C">
        <w:rPr>
          <w:rFonts w:ascii="Times New Roman" w:eastAsia="Times New Roman" w:hAnsi="Times New Roman" w:cs="Times New Roman"/>
          <w:lang w:eastAsia="ru-RU"/>
        </w:rPr>
        <w:t>питьевой</w:t>
      </w:r>
      <w:r w:rsidRPr="00154C9C">
        <w:rPr>
          <w:rFonts w:ascii="Times New Roman" w:eastAsia="Times New Roman" w:hAnsi="Times New Roman" w:cs="Times New Roman"/>
          <w:lang w:eastAsia="ru-RU"/>
        </w:rPr>
        <w:t xml:space="preserve"> воды в соответствии с </w:t>
      </w:r>
      <w:hyperlink r:id="rId13" w:anchor="/document/99/499042850/XA00LVA2M9/" w:history="1">
        <w:r w:rsidRPr="00154C9C">
          <w:rPr>
            <w:rFonts w:ascii="Times New Roman" w:eastAsia="Times New Roman" w:hAnsi="Times New Roman" w:cs="Times New Roman"/>
            <w:lang w:eastAsia="ru-RU"/>
          </w:rPr>
          <w:t>Правилами организации коммерческого учета воды, сточных</w:t>
        </w:r>
      </w:hyperlink>
      <w:r w:rsidRPr="00154C9C">
        <w:rPr>
          <w:rFonts w:ascii="Times New Roman" w:eastAsia="Times New Roman" w:hAnsi="Times New Roman" w:cs="Times New Roman"/>
          <w:lang w:eastAsia="ru-RU"/>
        </w:rPr>
        <w:t xml:space="preserve"> вод, если иное не предусмотрено настоящим </w:t>
      </w:r>
      <w:r w:rsidR="00A21FDF" w:rsidRPr="00154C9C">
        <w:rPr>
          <w:rFonts w:ascii="Times New Roman" w:eastAsia="Times New Roman" w:hAnsi="Times New Roman" w:cs="Times New Roman"/>
          <w:lang w:eastAsia="ru-RU"/>
        </w:rPr>
        <w:t>Договором</w:t>
      </w:r>
      <w:r w:rsidRPr="00154C9C">
        <w:rPr>
          <w:rFonts w:ascii="Times New Roman" w:eastAsia="Times New Roman" w:hAnsi="Times New Roman" w:cs="Times New Roman"/>
          <w:lang w:eastAsia="ru-RU"/>
        </w:rPr>
        <w:t>;</w:t>
      </w:r>
    </w:p>
    <w:p w14:paraId="13A42754" w14:textId="5BBD1FEA" w:rsidR="00401001" w:rsidRPr="00797C0D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154C9C">
        <w:rPr>
          <w:rFonts w:ascii="Times New Roman" w:eastAsia="Times New Roman" w:hAnsi="Times New Roman" w:cs="Times New Roman"/>
          <w:lang w:eastAsia="ru-RU"/>
        </w:rPr>
        <w:t>г) устанавливать приборы учета на границах эксплуатационной ответственно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сти или в ином месте, определенном настоящим </w:t>
      </w:r>
      <w:r w:rsidR="00A21FDF" w:rsidRPr="00797C0D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6D753CF2" w14:textId="29CCBBBE" w:rsidR="00401001" w:rsidRPr="00797C0D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д) производить оплату по настоящему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 порядке, размере и в сроки, которые определены настоящим </w:t>
      </w:r>
      <w:r w:rsidR="00A21FDF" w:rsidRPr="00797C0D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, в том числе в случае перехода прав на объекты, в отношении которых осуществляется водоснабжение в соответствии с настоящим </w:t>
      </w:r>
      <w:r w:rsidR="00A21FDF" w:rsidRPr="00797C0D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, до даты расторжения </w:t>
      </w:r>
      <w:r w:rsidR="00345804" w:rsidRPr="00797C0D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="00CD65C6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45B00DA5" w14:textId="70B52EEF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обеспечивать беспрепятственный доступ представителям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или по ее указанию представителям иной организации к водопроводным сетям и иным объектам </w:t>
      </w:r>
      <w:r w:rsidR="00345804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, местам отбора проб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приборам учета (узлам учета)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воды и иным устройствам, которыми </w:t>
      </w:r>
      <w:r w:rsidR="00A21FDF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</w:t>
      </w:r>
      <w:r w:rsidR="00CD65C6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0E0844FE" w14:textId="31254075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ж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) содержать в исправном состоянии системы и средства противопожарного водоснабжения, принадлежащие ему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устанавливать соответствующие указатели согласно требованиям норм противопожарной безопасности;</w:t>
      </w:r>
    </w:p>
    <w:p w14:paraId="6E4B73C7" w14:textId="71D68CB8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з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незамедлительно уведомлять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Ресурсоснабжающую организацию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воды в случаях возникновения аварии на его водопроводных сетях;</w:t>
      </w:r>
    </w:p>
    <w:p w14:paraId="5FA57946" w14:textId="276CA40A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уведомлять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Ресурсоснабжающую организацию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в случае перехода прав на объекты, в отношении которых осуществляется водоснабжение, прав на объекты, устройства и сооружения, предназначенные для подключения (технологического присоединения) к централизованным системам холодного водоснабжения</w:t>
      </w:r>
      <w:r w:rsidR="00CD65C6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6A2A667E" w14:textId="13A77DC2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к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незамедлительно сообщать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обо всех повреждениях или неисправностях на водопроводных сетях, сооружениях и устройствах, приборах учета, о нарушении целостности пломб и нарушении работы централизованной системы холодного водоснабжения;</w:t>
      </w:r>
    </w:p>
    <w:p w14:paraId="77AAD779" w14:textId="07FE1A71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л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) обеспечивать в сроки, установленные законодательством Российской Федерации, ликвидацию повреждения или неисправности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и устранять последствия таких повреждений или неисправностей;</w:t>
      </w:r>
    </w:p>
    <w:p w14:paraId="701925C7" w14:textId="21A52535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м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предоставлять иным </w:t>
      </w:r>
      <w:r w:rsidR="00345804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м и транзитным организациям возможность подключения (технологического присоединения) к водопроводным сетям, сооружениям и устройствам, принадлежащим ему на законном основании, только при наличии согласия </w:t>
      </w:r>
      <w:r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0FCB47FF" w14:textId="7670FC48" w:rsidR="00401001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н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не создавать препятствий для водоснабжения </w:t>
      </w:r>
      <w:r w:rsidR="00CF50FE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Потребителей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 и транзитных организаций, водопроводные сети которых присоединены к водопроводным сетям </w:t>
      </w:r>
      <w:r w:rsidR="00345804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, или расположены в границах земельного участка </w:t>
      </w:r>
      <w:r w:rsidR="00345804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, или проходят через помещения, принадлежащие </w:t>
      </w:r>
      <w:r w:rsidR="00012702" w:rsidRPr="00797C0D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6EB619E2" w14:textId="0FD27668" w:rsidR="00310540" w:rsidRPr="00797C0D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о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 xml:space="preserve">) не допускать возведения построек, гаражей и стоянок транспортных средств, складирования материалов, мусора и древопосадок, а также не осуществлять производство земляных работ в местах устройства 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централизованной системы водоснабжения, в том числе в местах прокладки сетей, находящихся в границах его эксплуатационной ответственности и охранных зон таких сетей, без согласования с </w:t>
      </w:r>
      <w:r w:rsidR="00012702" w:rsidRPr="00797C0D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797C0D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75CD4CCC" w14:textId="3B4318FB" w:rsidR="00401001" w:rsidRPr="003B3EEF" w:rsidRDefault="001D50D4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4.4</w:t>
      </w:r>
      <w:r w:rsidRPr="001D50D4">
        <w:rPr>
          <w:rFonts w:ascii="Times New Roman" w:eastAsia="Times New Roman" w:hAnsi="Times New Roman" w:cs="Times New Roman"/>
          <w:b/>
          <w:color w:val="222222"/>
          <w:lang w:eastAsia="ru-RU"/>
        </w:rPr>
        <w:t>.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A21FDF" w:rsidRPr="003B3EEF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 имеет право:</w:t>
      </w:r>
    </w:p>
    <w:p w14:paraId="60081B34" w14:textId="1A4D69D2" w:rsidR="00401001" w:rsidRPr="003B3EEF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а) получать от </w:t>
      </w:r>
      <w:r w:rsidR="003B3EEF" w:rsidRP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 информацию о результатах производственного </w:t>
      </w:r>
      <w:r w:rsidRPr="003B3EEF">
        <w:rPr>
          <w:rFonts w:ascii="Times New Roman" w:eastAsia="Times New Roman" w:hAnsi="Times New Roman" w:cs="Times New Roman"/>
          <w:lang w:eastAsia="ru-RU"/>
        </w:rPr>
        <w:t xml:space="preserve">контроля качества </w:t>
      </w:r>
      <w:r w:rsidR="00CF50FE" w:rsidRPr="003B3EEF">
        <w:rPr>
          <w:rFonts w:ascii="Times New Roman" w:eastAsia="Times New Roman" w:hAnsi="Times New Roman" w:cs="Times New Roman"/>
          <w:lang w:eastAsia="ru-RU"/>
        </w:rPr>
        <w:t xml:space="preserve">питьевой </w:t>
      </w:r>
      <w:r w:rsidRPr="003B3EEF">
        <w:rPr>
          <w:rFonts w:ascii="Times New Roman" w:eastAsia="Times New Roman" w:hAnsi="Times New Roman" w:cs="Times New Roman"/>
          <w:lang w:eastAsia="ru-RU"/>
        </w:rPr>
        <w:t xml:space="preserve"> воды, осуществляемого </w:t>
      </w:r>
      <w:r w:rsidR="00012702" w:rsidRPr="003B3EEF">
        <w:rPr>
          <w:rFonts w:ascii="Times New Roman" w:eastAsia="Times New Roman" w:hAnsi="Times New Roman" w:cs="Times New Roman"/>
          <w:lang w:eastAsia="ru-RU"/>
        </w:rPr>
        <w:t>Ресурсоснабжающей организацией</w:t>
      </w:r>
      <w:r w:rsidRPr="003B3EEF">
        <w:rPr>
          <w:rFonts w:ascii="Times New Roman" w:eastAsia="Times New Roman" w:hAnsi="Times New Roman" w:cs="Times New Roman"/>
          <w:lang w:eastAsia="ru-RU"/>
        </w:rPr>
        <w:t>, в соответствии с </w:t>
      </w:r>
      <w:hyperlink r:id="rId14" w:anchor="/document/99/420244203/XA00LVS2MC/" w:history="1">
        <w:r w:rsidRPr="003B3EEF">
          <w:rPr>
            <w:rFonts w:ascii="Times New Roman" w:eastAsia="Times New Roman" w:hAnsi="Times New Roman" w:cs="Times New Roman"/>
            <w:lang w:eastAsia="ru-RU"/>
          </w:rPr>
          <w:t>Правилами осуществления производственного контроля качества и безопасности питьевой воды, горячей воды</w:t>
        </w:r>
      </w:hyperlink>
      <w:r w:rsidRPr="003B3EEF">
        <w:rPr>
          <w:rFonts w:ascii="Times New Roman" w:eastAsia="Times New Roman" w:hAnsi="Times New Roman" w:cs="Times New Roman"/>
          <w:lang w:eastAsia="ru-RU"/>
        </w:rPr>
        <w:t>, утвержденными </w:t>
      </w:r>
      <w:hyperlink r:id="rId15" w:anchor="/document/99/420244203/XA00M6G2N3/" w:history="1">
        <w:r w:rsidRPr="003B3EEF">
          <w:rPr>
            <w:rFonts w:ascii="Times New Roman" w:eastAsia="Times New Roman" w:hAnsi="Times New Roman" w:cs="Times New Roman"/>
            <w:lang w:eastAsia="ru-RU"/>
          </w:rPr>
          <w:t xml:space="preserve">постановлением Правительства Российской Федерации от 6 января 2015 года № 10 </w:t>
        </w:r>
        <w:r w:rsidR="00E47EE4">
          <w:rPr>
            <w:rFonts w:ascii="Times New Roman" w:eastAsia="Times New Roman" w:hAnsi="Times New Roman" w:cs="Times New Roman"/>
            <w:lang w:eastAsia="ru-RU"/>
          </w:rPr>
          <w:t>«</w:t>
        </w:r>
        <w:r w:rsidRPr="003B3EEF">
          <w:rPr>
            <w:rFonts w:ascii="Times New Roman" w:eastAsia="Times New Roman" w:hAnsi="Times New Roman" w:cs="Times New Roman"/>
            <w:lang w:eastAsia="ru-RU"/>
          </w:rPr>
          <w:t>О порядке осуществления производственного контроля качества и безопасности питьевой воды, горячей воды</w:t>
        </w:r>
      </w:hyperlink>
      <w:r w:rsidR="00E47EE4">
        <w:rPr>
          <w:rFonts w:ascii="Times New Roman" w:eastAsia="Times New Roman" w:hAnsi="Times New Roman" w:cs="Times New Roman"/>
          <w:lang w:eastAsia="ru-RU"/>
        </w:rPr>
        <w:t>»</w:t>
      </w:r>
      <w:r w:rsidRPr="003B3EEF">
        <w:rPr>
          <w:rFonts w:ascii="Times New Roman" w:eastAsia="Times New Roman" w:hAnsi="Times New Roman" w:cs="Times New Roman"/>
          <w:lang w:eastAsia="ru-RU"/>
        </w:rPr>
        <w:t> (далее - Правила осуществления производственного контроля качества и безопасности питьевой воды, горячей воды</w:t>
      </w:r>
      <w:r w:rsidR="001D50D4">
        <w:rPr>
          <w:rFonts w:ascii="Times New Roman" w:eastAsia="Times New Roman" w:hAnsi="Times New Roman" w:cs="Times New Roman"/>
          <w:lang w:eastAsia="ru-RU"/>
        </w:rPr>
        <w:t>)</w:t>
      </w:r>
      <w:r w:rsidRPr="003B3EEF">
        <w:rPr>
          <w:rFonts w:ascii="Times New Roman" w:eastAsia="Times New Roman" w:hAnsi="Times New Roman" w:cs="Times New Roman"/>
          <w:lang w:eastAsia="ru-RU"/>
        </w:rPr>
        <w:t>;</w:t>
      </w:r>
    </w:p>
    <w:p w14:paraId="67535067" w14:textId="4EE15F76" w:rsidR="00310540" w:rsidRPr="003B3EEF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б) получать от </w:t>
      </w:r>
      <w:r w:rsidR="003B3EEF" w:rsidRP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 информацию об изменении установленных тарифов на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питьевую 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воду (питьевое водоснабжение), тарифов на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питьевую 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>воду;</w:t>
      </w:r>
    </w:p>
    <w:p w14:paraId="51EB7882" w14:textId="7AAC70FE" w:rsidR="00401001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г) инициировать проведение сверки расчетов по настоящему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14:paraId="517AE845" w14:textId="4945F89A" w:rsidR="00401001" w:rsidRDefault="001D50D4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е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) осуществлять в целях контроля качества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воды отбор проб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воды, в том числе параллельных проб, принимать участие в отборе проб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воды, осуществляемом </w:t>
      </w:r>
      <w:r w:rsidR="00012702" w:rsidRP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4477B1B7" w14:textId="77777777" w:rsidR="003B3EEF" w:rsidRPr="003B3EEF" w:rsidRDefault="003B3EEF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32D7F1F" w14:textId="294F0557" w:rsidR="00401001" w:rsidRPr="009B3F2C" w:rsidRDefault="00401001" w:rsidP="009A16BA">
      <w:pPr>
        <w:pStyle w:val="af0"/>
        <w:numPr>
          <w:ilvl w:val="0"/>
          <w:numId w:val="2"/>
        </w:numPr>
        <w:spacing w:after="0" w:line="24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9B3F2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Порядок осуществления коммерческого учета поданной (полученной) </w:t>
      </w:r>
      <w:r w:rsidR="00CF50FE" w:rsidRPr="009B3F2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питьевой </w:t>
      </w:r>
      <w:r w:rsidRPr="009B3F2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воды, сроки и способы предоставления </w:t>
      </w:r>
      <w:r w:rsidR="003B3EEF" w:rsidRPr="009B3F2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Ресурсоснабжающей организации</w:t>
      </w:r>
      <w:r w:rsidRPr="009B3F2C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показаний приборов учета</w:t>
      </w:r>
    </w:p>
    <w:p w14:paraId="305DC1FC" w14:textId="7BC727E1" w:rsidR="00BD2ADF" w:rsidRPr="00A94E6A" w:rsidRDefault="00BD2ADF" w:rsidP="009A16BA">
      <w:pPr>
        <w:pStyle w:val="2TimesNewRoman12"/>
        <w:numPr>
          <w:ilvl w:val="1"/>
          <w:numId w:val="2"/>
        </w:numPr>
        <w:spacing w:before="0" w:line="240" w:lineRule="atLeast"/>
        <w:ind w:left="-426" w:right="-284" w:firstLine="0"/>
        <w:rPr>
          <w:sz w:val="22"/>
          <w:szCs w:val="22"/>
        </w:rPr>
      </w:pPr>
      <w:bookmarkStart w:id="0" w:name="_Ref186255383"/>
      <w:r w:rsidRPr="00A94E6A">
        <w:rPr>
          <w:sz w:val="22"/>
          <w:szCs w:val="22"/>
        </w:rPr>
        <w:t>Объемы водопотребления определяются за расчетный период, равный одному месяцу</w:t>
      </w:r>
      <w:bookmarkEnd w:id="0"/>
      <w:r w:rsidRPr="00A94E6A">
        <w:rPr>
          <w:sz w:val="22"/>
          <w:szCs w:val="22"/>
        </w:rPr>
        <w:t>.</w:t>
      </w:r>
    </w:p>
    <w:p w14:paraId="17E7A4A9" w14:textId="1489C4ED" w:rsidR="00BD2ADF" w:rsidRPr="00A94E6A" w:rsidRDefault="00BD2ADF" w:rsidP="009A16BA">
      <w:pPr>
        <w:pStyle w:val="2TimesNewRoman12"/>
        <w:numPr>
          <w:ilvl w:val="1"/>
          <w:numId w:val="2"/>
        </w:numPr>
        <w:spacing w:before="0" w:line="240" w:lineRule="atLeast"/>
        <w:ind w:left="-426" w:right="-284" w:firstLine="0"/>
        <w:rPr>
          <w:sz w:val="22"/>
          <w:szCs w:val="22"/>
        </w:rPr>
      </w:pPr>
      <w:r w:rsidRPr="00A94E6A">
        <w:rPr>
          <w:sz w:val="22"/>
          <w:szCs w:val="22"/>
        </w:rPr>
        <w:t>Общий объем потребления воды определяется:</w:t>
      </w:r>
    </w:p>
    <w:p w14:paraId="2CA49F25" w14:textId="77856F8E" w:rsidR="00BD2ADF" w:rsidRPr="00A94E6A" w:rsidRDefault="00BD2ADF" w:rsidP="009A16BA">
      <w:pPr>
        <w:pStyle w:val="4TimesNewRoman12"/>
        <w:numPr>
          <w:ilvl w:val="0"/>
          <w:numId w:val="0"/>
        </w:numPr>
        <w:spacing w:before="0" w:line="240" w:lineRule="atLeast"/>
        <w:ind w:left="-426" w:right="-284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A94E6A">
        <w:rPr>
          <w:sz w:val="22"/>
          <w:szCs w:val="22"/>
        </w:rPr>
        <w:t xml:space="preserve">по показаниям прибора учета воды (при его наличии и исправности, наличии пломб на нем и опломбированных Ресурсоснабжающей организацией  задвижках водомерного узла, не истечении очередного срока госповерки); </w:t>
      </w:r>
    </w:p>
    <w:p w14:paraId="427A0750" w14:textId="55159D8F" w:rsidR="00BD2ADF" w:rsidRPr="00344759" w:rsidRDefault="00BD2ADF" w:rsidP="009A16BA">
      <w:pPr>
        <w:pStyle w:val="4TimesNewRoman12"/>
        <w:numPr>
          <w:ilvl w:val="0"/>
          <w:numId w:val="0"/>
        </w:numPr>
        <w:spacing w:before="0" w:line="240" w:lineRule="atLeast"/>
        <w:ind w:left="-426" w:right="-284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963EFC">
        <w:rPr>
          <w:sz w:val="22"/>
          <w:szCs w:val="22"/>
        </w:rPr>
        <w:t xml:space="preserve">по пропускной способности водопроводного ввода, определяемой на основании  </w:t>
      </w:r>
      <w:r w:rsidRPr="006A5DF5">
        <w:rPr>
          <w:sz w:val="22"/>
          <w:szCs w:val="22"/>
        </w:rPr>
        <w:t xml:space="preserve">пункта 16 </w:t>
      </w:r>
      <w:r w:rsidRPr="00344759">
        <w:rPr>
          <w:color w:val="333333"/>
          <w:sz w:val="22"/>
          <w:szCs w:val="22"/>
          <w:shd w:val="clear" w:color="auto" w:fill="FFFFFF"/>
        </w:rPr>
        <w:t>Правил организации коммерческого учета воды, сточных вод, утвержденных 04.09.</w:t>
      </w:r>
      <w:r w:rsidRPr="00344759">
        <w:rPr>
          <w:bCs/>
          <w:color w:val="333333"/>
          <w:sz w:val="22"/>
          <w:szCs w:val="22"/>
          <w:shd w:val="clear" w:color="auto" w:fill="FFFFFF"/>
        </w:rPr>
        <w:t>2013</w:t>
      </w:r>
      <w:r w:rsidRPr="00344759">
        <w:rPr>
          <w:color w:val="333333"/>
          <w:sz w:val="22"/>
          <w:szCs w:val="22"/>
          <w:shd w:val="clear" w:color="auto" w:fill="FFFFFF"/>
        </w:rPr>
        <w:t> г. № </w:t>
      </w:r>
      <w:r w:rsidRPr="00344759">
        <w:rPr>
          <w:bCs/>
          <w:color w:val="333333"/>
          <w:sz w:val="22"/>
          <w:szCs w:val="22"/>
          <w:shd w:val="clear" w:color="auto" w:fill="FFFFFF"/>
        </w:rPr>
        <w:t>776</w:t>
      </w:r>
      <w:r w:rsidRPr="00344759">
        <w:rPr>
          <w:color w:val="333333"/>
          <w:sz w:val="22"/>
          <w:szCs w:val="22"/>
          <w:shd w:val="clear" w:color="auto" w:fill="FFFFFF"/>
        </w:rPr>
        <w:t> </w:t>
      </w:r>
      <w:r w:rsidRPr="00344759">
        <w:rPr>
          <w:bCs/>
          <w:color w:val="333333"/>
          <w:sz w:val="22"/>
          <w:szCs w:val="22"/>
          <w:shd w:val="clear" w:color="auto" w:fill="FFFFFF"/>
        </w:rPr>
        <w:t>Постановлением</w:t>
      </w:r>
      <w:r w:rsidRPr="00344759">
        <w:rPr>
          <w:color w:val="333333"/>
          <w:sz w:val="22"/>
          <w:szCs w:val="22"/>
          <w:shd w:val="clear" w:color="auto" w:fill="FFFFFF"/>
        </w:rPr>
        <w:t> </w:t>
      </w:r>
      <w:r w:rsidRPr="00344759">
        <w:rPr>
          <w:bCs/>
          <w:color w:val="333333"/>
          <w:sz w:val="22"/>
          <w:szCs w:val="22"/>
          <w:shd w:val="clear" w:color="auto" w:fill="FFFFFF"/>
        </w:rPr>
        <w:t>Правительства</w:t>
      </w:r>
      <w:r w:rsidRPr="00344759">
        <w:rPr>
          <w:color w:val="333333"/>
          <w:sz w:val="22"/>
          <w:szCs w:val="22"/>
          <w:shd w:val="clear" w:color="auto" w:fill="FFFFFF"/>
        </w:rPr>
        <w:t> </w:t>
      </w:r>
      <w:r>
        <w:rPr>
          <w:bCs/>
          <w:color w:val="333333"/>
          <w:sz w:val="22"/>
          <w:szCs w:val="22"/>
          <w:shd w:val="clear" w:color="auto" w:fill="FFFFFF"/>
        </w:rPr>
        <w:t>РФ</w:t>
      </w:r>
      <w:r w:rsidRPr="00344759">
        <w:rPr>
          <w:color w:val="333333"/>
          <w:sz w:val="22"/>
          <w:szCs w:val="22"/>
          <w:shd w:val="clear" w:color="auto" w:fill="FFFFFF"/>
        </w:rPr>
        <w:t xml:space="preserve">. </w:t>
      </w:r>
    </w:p>
    <w:p w14:paraId="5E775CBB" w14:textId="23EB7594" w:rsidR="00BD2ADF" w:rsidRPr="00963EFC" w:rsidRDefault="00BD2ADF" w:rsidP="009A16BA">
      <w:pPr>
        <w:pStyle w:val="4TimesNewRoman12"/>
        <w:numPr>
          <w:ilvl w:val="0"/>
          <w:numId w:val="0"/>
        </w:numPr>
        <w:spacing w:before="0" w:line="240" w:lineRule="atLeast"/>
        <w:ind w:left="-426" w:right="-284"/>
        <w:rPr>
          <w:sz w:val="22"/>
          <w:szCs w:val="22"/>
        </w:rPr>
      </w:pPr>
      <w:r>
        <w:rPr>
          <w:sz w:val="22"/>
          <w:szCs w:val="22"/>
        </w:rPr>
        <w:t>в) с</w:t>
      </w:r>
      <w:r w:rsidRPr="00963EFC">
        <w:rPr>
          <w:sz w:val="22"/>
          <w:szCs w:val="22"/>
        </w:rPr>
        <w:t>нятие показаний прибора учета воды, служащие основанием для расчетов с Ресурсоснабжающей организацией и предоставление сведений об объемах полученной питьевой воды производится Потребителем ежемесячно не позднее 25-го числа каждого месяца</w:t>
      </w:r>
      <w:r>
        <w:rPr>
          <w:sz w:val="22"/>
          <w:szCs w:val="22"/>
        </w:rPr>
        <w:t xml:space="preserve"> </w:t>
      </w:r>
      <w:r w:rsidRPr="00963EFC">
        <w:rPr>
          <w:sz w:val="22"/>
          <w:szCs w:val="22"/>
        </w:rPr>
        <w:t xml:space="preserve"> и фиксируется актом потребления воды, подписываемым полномочными представителями Сторон.</w:t>
      </w:r>
    </w:p>
    <w:p w14:paraId="54B81807" w14:textId="30916FE9" w:rsidR="00401001" w:rsidRPr="00001100" w:rsidRDefault="00401001" w:rsidP="009A16BA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>5.</w:t>
      </w:r>
      <w:r w:rsidR="00BD2ADF">
        <w:rPr>
          <w:rFonts w:ascii="Times New Roman" w:eastAsia="Times New Roman" w:hAnsi="Times New Roman" w:cs="Times New Roman"/>
          <w:color w:val="222222"/>
          <w:lang w:eastAsia="ru-RU"/>
        </w:rPr>
        <w:t>3</w:t>
      </w:r>
      <w:r w:rsid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Сведения </w:t>
      </w:r>
      <w:r w:rsidR="00BD2ADF">
        <w:rPr>
          <w:rFonts w:ascii="Times New Roman" w:eastAsia="Times New Roman" w:hAnsi="Times New Roman" w:cs="Times New Roman"/>
          <w:color w:val="222222"/>
          <w:lang w:eastAsia="ru-RU"/>
        </w:rPr>
        <w:t xml:space="preserve">о 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приборах учета </w:t>
      </w:r>
      <w:r w:rsidR="00CF50FE" w:rsidRPr="003B3EEF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указ</w:t>
      </w:r>
      <w:r w:rsidR="00BD2ADF">
        <w:rPr>
          <w:rFonts w:ascii="Times New Roman" w:eastAsia="Times New Roman" w:hAnsi="Times New Roman" w:cs="Times New Roman"/>
          <w:color w:val="222222"/>
          <w:lang w:eastAsia="ru-RU"/>
        </w:rPr>
        <w:t xml:space="preserve">аны в </w:t>
      </w:r>
      <w:hyperlink r:id="rId16" w:anchor="/document/99/499036855/XA00MBO2MU/" w:tgtFrame="_self" w:history="1">
        <w:r w:rsidR="00BD2ADF" w:rsidRPr="00001100">
          <w:rPr>
            <w:rFonts w:ascii="Times New Roman" w:eastAsia="Times New Roman" w:hAnsi="Times New Roman" w:cs="Times New Roman"/>
            <w:lang w:eastAsia="ru-RU"/>
          </w:rPr>
          <w:t>П</w:t>
        </w:r>
        <w:r w:rsidRPr="00001100">
          <w:rPr>
            <w:rFonts w:ascii="Times New Roman" w:eastAsia="Times New Roman" w:hAnsi="Times New Roman" w:cs="Times New Roman"/>
            <w:lang w:eastAsia="ru-RU"/>
          </w:rPr>
          <w:t>риложени</w:t>
        </w:r>
        <w:r w:rsidR="00BD2ADF" w:rsidRPr="00001100">
          <w:rPr>
            <w:rFonts w:ascii="Times New Roman" w:eastAsia="Times New Roman" w:hAnsi="Times New Roman" w:cs="Times New Roman"/>
            <w:lang w:eastAsia="ru-RU"/>
          </w:rPr>
          <w:t>и</w:t>
        </w:r>
        <w:r w:rsidRPr="00001100">
          <w:rPr>
            <w:rFonts w:ascii="Times New Roman" w:eastAsia="Times New Roman" w:hAnsi="Times New Roman" w:cs="Times New Roman"/>
            <w:lang w:eastAsia="ru-RU"/>
          </w:rPr>
          <w:t xml:space="preserve"> № </w:t>
        </w:r>
      </w:hyperlink>
      <w:r w:rsidR="00154C9C" w:rsidRPr="00001100">
        <w:rPr>
          <w:rFonts w:ascii="Times New Roman" w:eastAsia="Times New Roman" w:hAnsi="Times New Roman" w:cs="Times New Roman"/>
          <w:lang w:eastAsia="ru-RU"/>
        </w:rPr>
        <w:t>2</w:t>
      </w:r>
      <w:r w:rsidR="00001100" w:rsidRPr="00001100">
        <w:rPr>
          <w:rFonts w:ascii="Times New Roman" w:eastAsia="Times New Roman" w:hAnsi="Times New Roman" w:cs="Times New Roman"/>
          <w:lang w:eastAsia="ru-RU"/>
        </w:rPr>
        <w:t xml:space="preserve"> к Договору</w:t>
      </w:r>
      <w:r w:rsidRPr="00001100">
        <w:rPr>
          <w:rFonts w:ascii="Times New Roman" w:eastAsia="Times New Roman" w:hAnsi="Times New Roman" w:cs="Times New Roman"/>
          <w:lang w:eastAsia="ru-RU"/>
        </w:rPr>
        <w:t>.</w:t>
      </w:r>
    </w:p>
    <w:p w14:paraId="37F2B11F" w14:textId="6CFE540D" w:rsidR="00401001" w:rsidRDefault="004F21C5" w:rsidP="009A16BA">
      <w:pPr>
        <w:spacing w:after="0" w:line="240" w:lineRule="atLeast"/>
        <w:ind w:left="-426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5.</w:t>
      </w:r>
      <w:r w:rsidR="00BD2ADF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 Передача </w:t>
      </w:r>
      <w:r w:rsidR="00345804" w:rsidRPr="003B3EEF">
        <w:rPr>
          <w:rFonts w:ascii="Times New Roman" w:eastAsia="Times New Roman" w:hAnsi="Times New Roman" w:cs="Times New Roman"/>
          <w:color w:val="222222"/>
          <w:lang w:eastAsia="ru-RU"/>
        </w:rPr>
        <w:t>Сторонами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 xml:space="preserve"> сведений о показаниях приборов учета и другой информации осуществляется любыми доступными способами, позволяющими подтвердить получение такого уведомления адресатами (почтовое отправление, телеграмма, факсограмма, телефонограмма, информационно-телекоммуникационная сеть 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«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>Интернет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»</w:t>
      </w:r>
      <w:r w:rsidR="00401001" w:rsidRPr="003B3EEF">
        <w:rPr>
          <w:rFonts w:ascii="Times New Roman" w:eastAsia="Times New Roman" w:hAnsi="Times New Roman" w:cs="Times New Roman"/>
          <w:color w:val="222222"/>
          <w:lang w:eastAsia="ru-RU"/>
        </w:rPr>
        <w:t>).</w:t>
      </w:r>
    </w:p>
    <w:p w14:paraId="14B37FDB" w14:textId="77777777" w:rsidR="007B7B6F" w:rsidRDefault="007B7B6F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14:paraId="36880132" w14:textId="733F69E4" w:rsidR="00401001" w:rsidRPr="004F21C5" w:rsidRDefault="0029159C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6</w:t>
      </w:r>
      <w:r w:rsidR="00401001" w:rsidRPr="004F21C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Порядок контроля качества </w:t>
      </w:r>
      <w:r w:rsidR="00CF50FE" w:rsidRPr="004F21C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воды</w:t>
      </w:r>
    </w:p>
    <w:p w14:paraId="1AA2AAF7" w14:textId="235D8834" w:rsidR="00401001" w:rsidRPr="00106BF1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6.1.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Производственный контроль качества питьевой воды, подаваемой </w:t>
      </w:r>
      <w:r w:rsidR="00012702" w:rsidRPr="004F21C5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с использованием централизованных систем водоснабжения, осуществляется в </w:t>
      </w:r>
      <w:r w:rsidR="00401001" w:rsidRPr="00106BF1">
        <w:rPr>
          <w:rFonts w:ascii="Times New Roman" w:eastAsia="Times New Roman" w:hAnsi="Times New Roman" w:cs="Times New Roman"/>
          <w:lang w:eastAsia="ru-RU"/>
        </w:rPr>
        <w:t>соответствии с </w:t>
      </w:r>
      <w:hyperlink r:id="rId17" w:anchor="/document/99/420244203/XA00LVS2MC/" w:history="1">
        <w:r w:rsidR="00401001" w:rsidRPr="00106BF1">
          <w:rPr>
            <w:rFonts w:ascii="Times New Roman" w:eastAsia="Times New Roman" w:hAnsi="Times New Roman" w:cs="Times New Roman"/>
            <w:lang w:eastAsia="ru-RU"/>
          </w:rPr>
          <w:t>Правилами осуществления производственного контроля качества и безопасности питьевой воды, горячей воды</w:t>
        </w:r>
      </w:hyperlink>
      <w:r w:rsidR="00401001" w:rsidRPr="00106BF1">
        <w:rPr>
          <w:rFonts w:ascii="Times New Roman" w:eastAsia="Times New Roman" w:hAnsi="Times New Roman" w:cs="Times New Roman"/>
          <w:lang w:eastAsia="ru-RU"/>
        </w:rPr>
        <w:t>.</w:t>
      </w:r>
    </w:p>
    <w:p w14:paraId="435F80BE" w14:textId="2561E798" w:rsidR="00DE4388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6.2.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Качество подаваемой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установленным требованиям, за исключением показателей качества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воды, характеризующих ее безопасность, при этом оно должно соответствовать пределам, определенным планом мероприятий по приведению качества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в соответствие с установленными требованиями.</w:t>
      </w:r>
    </w:p>
    <w:p w14:paraId="6D858A5D" w14:textId="29000172" w:rsidR="00401001" w:rsidRPr="00001100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6.3.</w:t>
      </w:r>
      <w:r w:rsid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Качество подаваемой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воды должно соответствовать требованиям, установленным настоящим </w:t>
      </w:r>
      <w:r w:rsidR="00A21FDF" w:rsidRPr="004F21C5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. Показатели качества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>питьевой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указываются </w:t>
      </w:r>
      <w:r w:rsidR="00345804" w:rsidRPr="004F21C5">
        <w:rPr>
          <w:rFonts w:ascii="Times New Roman" w:eastAsia="Times New Roman" w:hAnsi="Times New Roman" w:cs="Times New Roman"/>
          <w:color w:val="222222"/>
          <w:lang w:eastAsia="ru-RU"/>
        </w:rPr>
        <w:t>Сторонами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001100">
        <w:rPr>
          <w:rFonts w:ascii="Times New Roman" w:eastAsia="Times New Roman" w:hAnsi="Times New Roman" w:cs="Times New Roman"/>
          <w:color w:val="222222"/>
          <w:lang w:eastAsia="ru-RU"/>
        </w:rPr>
        <w:t xml:space="preserve">в </w:t>
      </w:r>
      <w:r w:rsidR="00106BF1">
        <w:rPr>
          <w:rFonts w:ascii="Times New Roman" w:eastAsia="Times New Roman" w:hAnsi="Times New Roman" w:cs="Times New Roman"/>
          <w:color w:val="222222"/>
          <w:lang w:eastAsia="ru-RU"/>
        </w:rPr>
        <w:t xml:space="preserve">Приложении № </w:t>
      </w:r>
      <w:r w:rsidR="00154C9C" w:rsidRPr="00001100">
        <w:rPr>
          <w:rFonts w:ascii="Times New Roman" w:eastAsia="Times New Roman" w:hAnsi="Times New Roman" w:cs="Times New Roman"/>
          <w:lang w:eastAsia="ru-RU"/>
        </w:rPr>
        <w:t>4</w:t>
      </w:r>
      <w:r w:rsidR="00001100" w:rsidRPr="00001100">
        <w:rPr>
          <w:rFonts w:ascii="Times New Roman" w:eastAsia="Times New Roman" w:hAnsi="Times New Roman" w:cs="Times New Roman"/>
          <w:lang w:eastAsia="ru-RU"/>
        </w:rPr>
        <w:t xml:space="preserve"> к Договору.</w:t>
      </w:r>
    </w:p>
    <w:p w14:paraId="3719FA50" w14:textId="535CD741" w:rsidR="00401001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6.</w:t>
      </w:r>
      <w:r w:rsidR="00401001" w:rsidRPr="00001100">
        <w:rPr>
          <w:rFonts w:ascii="Times New Roman" w:eastAsia="Times New Roman" w:hAnsi="Times New Roman" w:cs="Times New Roman"/>
          <w:color w:val="222222"/>
          <w:lang w:eastAsia="ru-RU"/>
        </w:rPr>
        <w:t xml:space="preserve">4. </w:t>
      </w:r>
      <w:r w:rsidR="00A21FDF" w:rsidRPr="00001100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001100">
        <w:rPr>
          <w:rFonts w:ascii="Times New Roman" w:eastAsia="Times New Roman" w:hAnsi="Times New Roman" w:cs="Times New Roman"/>
          <w:color w:val="222222"/>
          <w:lang w:eastAsia="ru-RU"/>
        </w:rPr>
        <w:t xml:space="preserve"> имеет право в любое время в течение срока действия </w:t>
      </w:r>
      <w:r w:rsidR="00345804" w:rsidRPr="00001100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самостоятельно отобрать пробы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в том числе отбор параллельных проб, должен производиться в порядке, предусмотренном законодательством Российской Федерации. </w:t>
      </w:r>
      <w:r w:rsidR="00A21FDF" w:rsidRPr="004F21C5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обязан известить </w:t>
      </w:r>
      <w:r w:rsidR="003B3EEF" w:rsidRPr="004F21C5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Ресурсоснабжающую организацию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о времени и месте отбора проб </w:t>
      </w:r>
      <w:r w:rsidR="00CF50FE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4F21C5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не позднее 3 суток до проведения отбора.</w:t>
      </w:r>
    </w:p>
    <w:p w14:paraId="2681FF9C" w14:textId="77777777" w:rsidR="00106BF1" w:rsidRPr="004F21C5" w:rsidRDefault="00106BF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AA49185" w14:textId="47EE947A" w:rsidR="00401001" w:rsidRPr="00106BF1" w:rsidRDefault="0029159C" w:rsidP="009A16BA">
      <w:pPr>
        <w:spacing w:after="0" w:line="240" w:lineRule="atLeast"/>
        <w:ind w:left="-425" w:right="-284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7</w:t>
      </w:r>
      <w:r w:rsidR="00401001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Условия временного прекращения или ограничения холодного водоснабжения</w:t>
      </w:r>
    </w:p>
    <w:p w14:paraId="166F9FF1" w14:textId="5E53F2AB" w:rsidR="00401001" w:rsidRPr="002762CC" w:rsidRDefault="0029159C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7.1.</w:t>
      </w:r>
      <w:r w:rsidR="00401001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 w:rsidRPr="00A93F31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="00401001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вправе осуществить временное прекращение или ограничение холодного водоснабжения </w:t>
      </w:r>
      <w:r w:rsidR="00345804" w:rsidRPr="00A93F31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только в случаях, </w:t>
      </w:r>
      <w:r w:rsidR="00401001" w:rsidRPr="002762CC">
        <w:rPr>
          <w:rFonts w:ascii="Times New Roman" w:eastAsia="Times New Roman" w:hAnsi="Times New Roman" w:cs="Times New Roman"/>
          <w:lang w:eastAsia="ru-RU"/>
        </w:rPr>
        <w:t>установленных </w:t>
      </w:r>
      <w:hyperlink r:id="rId18" w:anchor="/document/99/902316140/XA00M6G2N3/" w:history="1">
        <w:r w:rsidR="00401001" w:rsidRPr="002762CC">
          <w:rPr>
            <w:rFonts w:ascii="Times New Roman" w:eastAsia="Times New Roman" w:hAnsi="Times New Roman" w:cs="Times New Roman"/>
            <w:lang w:eastAsia="ru-RU"/>
          </w:rPr>
          <w:t xml:space="preserve">Федеральным законом </w:t>
        </w:r>
        <w:r w:rsidR="009A16BA">
          <w:rPr>
            <w:rFonts w:ascii="Times New Roman" w:eastAsia="Times New Roman" w:hAnsi="Times New Roman" w:cs="Times New Roman"/>
            <w:lang w:eastAsia="ru-RU"/>
          </w:rPr>
          <w:t>«</w:t>
        </w:r>
        <w:r w:rsidR="00401001" w:rsidRPr="002762CC">
          <w:rPr>
            <w:rFonts w:ascii="Times New Roman" w:eastAsia="Times New Roman" w:hAnsi="Times New Roman" w:cs="Times New Roman"/>
            <w:lang w:eastAsia="ru-RU"/>
          </w:rPr>
          <w:t>О водоснабжении и водоотведении</w:t>
        </w:r>
      </w:hyperlink>
      <w:r w:rsidR="009A16BA">
        <w:rPr>
          <w:rFonts w:ascii="Times New Roman" w:eastAsia="Times New Roman" w:hAnsi="Times New Roman" w:cs="Times New Roman"/>
          <w:lang w:eastAsia="ru-RU"/>
        </w:rPr>
        <w:t>»</w:t>
      </w:r>
      <w:r w:rsidR="00401001" w:rsidRPr="002762CC">
        <w:rPr>
          <w:rFonts w:ascii="Times New Roman" w:eastAsia="Times New Roman" w:hAnsi="Times New Roman" w:cs="Times New Roman"/>
          <w:lang w:eastAsia="ru-RU"/>
        </w:rPr>
        <w:t>, и при условии соблюдения порядка временного прекращения или ограничения холодного водоснабжения, установленного </w:t>
      </w:r>
      <w:hyperlink r:id="rId19" w:anchor="/document/99/499036854/XA00LVS2MC/" w:history="1">
        <w:r w:rsidR="00401001" w:rsidRPr="002762CC">
          <w:rPr>
            <w:rFonts w:ascii="Times New Roman" w:eastAsia="Times New Roman" w:hAnsi="Times New Roman" w:cs="Times New Roman"/>
            <w:lang w:eastAsia="ru-RU"/>
          </w:rPr>
          <w:t>Правилами холодного водоснабжения и водоотведения</w:t>
        </w:r>
      </w:hyperlink>
      <w:r w:rsidR="00401001" w:rsidRPr="002762CC">
        <w:rPr>
          <w:rFonts w:ascii="Times New Roman" w:eastAsia="Times New Roman" w:hAnsi="Times New Roman" w:cs="Times New Roman"/>
          <w:lang w:eastAsia="ru-RU"/>
        </w:rPr>
        <w:t>.</w:t>
      </w:r>
    </w:p>
    <w:p w14:paraId="5357A782" w14:textId="462FBFA5" w:rsidR="00401001" w:rsidRPr="002762CC" w:rsidRDefault="0029159C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2762CC">
        <w:rPr>
          <w:rFonts w:ascii="Times New Roman" w:eastAsia="Times New Roman" w:hAnsi="Times New Roman" w:cs="Times New Roman"/>
          <w:lang w:eastAsia="ru-RU"/>
        </w:rPr>
        <w:lastRenderedPageBreak/>
        <w:t>7.</w:t>
      </w:r>
      <w:r w:rsidR="00401001" w:rsidRPr="002762CC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CF50FE" w:rsidRPr="002762CC">
        <w:rPr>
          <w:rFonts w:ascii="Times New Roman" w:eastAsia="Times New Roman" w:hAnsi="Times New Roman" w:cs="Times New Roman"/>
          <w:lang w:eastAsia="ru-RU"/>
        </w:rPr>
        <w:t>Ресурсоснабжающая организация</w:t>
      </w:r>
      <w:r w:rsidR="00401001" w:rsidRPr="002762CC">
        <w:rPr>
          <w:rFonts w:ascii="Times New Roman" w:eastAsia="Times New Roman" w:hAnsi="Times New Roman" w:cs="Times New Roman"/>
          <w:lang w:eastAsia="ru-RU"/>
        </w:rPr>
        <w:t xml:space="preserve"> в течение одних суток со дня временного прекращения или ограничения холодного водоснабжения уведомляет о таком прекращении или ограничении:</w:t>
      </w:r>
    </w:p>
    <w:p w14:paraId="64C20097" w14:textId="0B2753D3" w:rsidR="00401001" w:rsidRPr="002762CC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2762C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345804" w:rsidRPr="002762CC">
        <w:rPr>
          <w:rFonts w:ascii="Times New Roman" w:eastAsia="Times New Roman" w:hAnsi="Times New Roman" w:cs="Times New Roman"/>
          <w:lang w:eastAsia="ru-RU"/>
        </w:rPr>
        <w:t>Потребителя</w:t>
      </w:r>
      <w:r w:rsidRPr="002762CC">
        <w:rPr>
          <w:rFonts w:ascii="Times New Roman" w:eastAsia="Times New Roman" w:hAnsi="Times New Roman" w:cs="Times New Roman"/>
          <w:lang w:eastAsia="ru-RU"/>
        </w:rPr>
        <w:t>;     </w:t>
      </w:r>
    </w:p>
    <w:p w14:paraId="019D7CF2" w14:textId="77777777" w:rsidR="00401001" w:rsidRPr="00A93F31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б) орган местного самоуправления;</w:t>
      </w:r>
    </w:p>
    <w:p w14:paraId="11CF0C76" w14:textId="77777777" w:rsidR="00401001" w:rsidRPr="00A93F31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4F1DB55A" w14:textId="77777777" w:rsidR="00401001" w:rsidRPr="00A93F31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41C322A9" w14:textId="463F4FFF" w:rsidR="00401001" w:rsidRPr="00A93F31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д) лиц, с которыми </w:t>
      </w:r>
      <w:r w:rsidR="00012702" w:rsidRPr="00A93F31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заключены договоры по транспортировке </w:t>
      </w:r>
      <w:r w:rsidR="00CF50FE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если временное прекращение или ограничение холодного водоснабжения </w:t>
      </w:r>
      <w:r w:rsidR="00345804" w:rsidRPr="00A93F31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приведет к временному прекращению или ограничению транспортировки </w:t>
      </w:r>
      <w:r w:rsidR="00CF50FE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воды.</w:t>
      </w:r>
    </w:p>
    <w:p w14:paraId="76159132" w14:textId="475E4FE9" w:rsidR="00401001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7</w:t>
      </w:r>
      <w:r w:rsidR="0029159C">
        <w:rPr>
          <w:rFonts w:ascii="Times New Roman" w:eastAsia="Times New Roman" w:hAnsi="Times New Roman" w:cs="Times New Roman"/>
          <w:color w:val="222222"/>
          <w:lang w:eastAsia="ru-RU"/>
        </w:rPr>
        <w:t>.3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. Уведомление </w:t>
      </w:r>
      <w:r w:rsidR="00012702" w:rsidRPr="00A93F31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о временном прекращении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(почтовое отправление, телеграмма, факсограмма, телефонограмма, информаци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онно-телекоммуникационная сеть «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Интернет</w:t>
      </w:r>
      <w:r w:rsidR="009A16BA">
        <w:rPr>
          <w:rFonts w:ascii="Times New Roman" w:eastAsia="Times New Roman" w:hAnsi="Times New Roman" w:cs="Times New Roman"/>
          <w:color w:val="222222"/>
          <w:lang w:eastAsia="ru-RU"/>
        </w:rPr>
        <w:t>»</w:t>
      </w:r>
      <w:r w:rsidRPr="00A93F31">
        <w:rPr>
          <w:rFonts w:ascii="Times New Roman" w:eastAsia="Times New Roman" w:hAnsi="Times New Roman" w:cs="Times New Roman"/>
          <w:color w:val="222222"/>
          <w:lang w:eastAsia="ru-RU"/>
        </w:rPr>
        <w:t>), позволяющим подтвердить получение такого уведомления адресатом.</w:t>
      </w:r>
    </w:p>
    <w:p w14:paraId="2AF54F57" w14:textId="77777777" w:rsidR="00106BF1" w:rsidRPr="00A93F31" w:rsidRDefault="00106BF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34702945" w14:textId="017A690D" w:rsidR="00401001" w:rsidRPr="00106BF1" w:rsidRDefault="0029159C" w:rsidP="009A16BA">
      <w:pPr>
        <w:spacing w:after="0" w:line="240" w:lineRule="atLeast"/>
        <w:ind w:left="-425" w:right="-284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8</w:t>
      </w:r>
      <w:r w:rsidR="00401001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Порядок уведомления </w:t>
      </w:r>
      <w:r w:rsidR="003B3EEF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Ресурсоснабжающей организации</w:t>
      </w:r>
      <w:r w:rsidR="00401001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о переходе прав на объекты, в отношении которых осуществляется водоснабжение</w:t>
      </w:r>
    </w:p>
    <w:p w14:paraId="137AD08B" w14:textId="79AC8C38" w:rsidR="00A93F31" w:rsidRPr="0029159C" w:rsidRDefault="0040100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8.</w:t>
      </w:r>
      <w:r w:rsidR="0029159C" w:rsidRPr="0029159C">
        <w:rPr>
          <w:rFonts w:ascii="Times New Roman" w:eastAsia="Times New Roman" w:hAnsi="Times New Roman" w:cs="Times New Roman"/>
          <w:color w:val="222222"/>
          <w:lang w:eastAsia="ru-RU"/>
        </w:rPr>
        <w:t>1.</w:t>
      </w: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 случае перехода прав на объекты, в отношении которых осуществляется водоснабжение в соответствии с настоящим </w:t>
      </w:r>
      <w:r w:rsidR="00A21FDF" w:rsidRPr="0029159C">
        <w:rPr>
          <w:rFonts w:ascii="Times New Roman" w:eastAsia="Times New Roman" w:hAnsi="Times New Roman" w:cs="Times New Roman"/>
          <w:color w:val="222222"/>
          <w:lang w:eastAsia="ru-RU"/>
        </w:rPr>
        <w:t>Договором</w:t>
      </w: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, устройства и сооружения, предназначенные для подключения (технологического присоединения) к централизованной системе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</w:t>
      </w:r>
      <w:r w:rsidR="00A21FDF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 течение 3 рабочих дней со дня наступления одного из указанных событий направляет </w:t>
      </w:r>
      <w:r w:rsidR="003B3EEF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4DEC0A84" w14:textId="699F13B3" w:rsidR="00401001" w:rsidRPr="0029159C" w:rsidRDefault="00A93F31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Такое уведомление направляется любым доступным способом, позволяющим подтвердить получение такого уведомления адресатом.</w:t>
      </w:r>
    </w:p>
    <w:p w14:paraId="735C4A9C" w14:textId="5E6BD0D7" w:rsidR="00401001" w:rsidRDefault="0029159C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8.2.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Уведомление считается полученным </w:t>
      </w:r>
      <w:r w:rsidR="00012702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с даты почтового уведомления о вручении или с даты подписи уполномоченного представителя </w:t>
      </w:r>
      <w:r w:rsidR="003B3EEF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, свидетельствующей о получении</w:t>
      </w:r>
      <w:r w:rsidR="00401001" w:rsidRP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уведомления, либо иной даты в соответствии с выбранным способом направления.</w:t>
      </w:r>
    </w:p>
    <w:p w14:paraId="7C719152" w14:textId="77777777" w:rsidR="009A16BA" w:rsidRDefault="009A16BA" w:rsidP="009A16BA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36A728A6" w14:textId="15422853" w:rsidR="00401001" w:rsidRPr="00106BF1" w:rsidRDefault="0029159C" w:rsidP="007B7B6F">
      <w:pPr>
        <w:spacing w:after="0" w:line="240" w:lineRule="atLeast"/>
        <w:ind w:left="-425" w:right="-284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9</w:t>
      </w:r>
      <w:r w:rsidR="00401001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Условия водоснабжения иных лиц, объекты которых подключены к водопроводным сетям, принадлежащим </w:t>
      </w:r>
      <w:r w:rsidR="00012702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Потребителю</w:t>
      </w:r>
    </w:p>
    <w:p w14:paraId="45CF4A63" w14:textId="02722ED1" w:rsidR="00401001" w:rsidRPr="0029159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9.1.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A21FDF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представляет </w:t>
      </w:r>
      <w:r w:rsidR="003B3EEF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сведения о лицах, объекты которых подключены к водопроводным сетям, принадлежащим </w:t>
      </w:r>
      <w:r w:rsidR="00012702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3C6588E3" w14:textId="0F42576E" w:rsidR="00401001" w:rsidRPr="0029159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9.2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. Сведения о лицах, объекты которых подключены к водопроводным сетям, принадлежащим </w:t>
      </w:r>
      <w:r w:rsidR="00012702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Потребителю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, представляются в письменной форме с указанием наименования таких лиц, срока подключения к водопроводным сетям, места и схемы подключения к водопроводным сетям, разрешенного отбора объема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и режима подачи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а также наличия узла учета и места отбора проб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воды.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вправе запросить у </w:t>
      </w:r>
      <w:r w:rsidR="00345804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иные необходимые сведения и документы.</w:t>
      </w:r>
    </w:p>
    <w:p w14:paraId="1E414CE6" w14:textId="26792E14" w:rsidR="00401001" w:rsidRPr="0029159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9.3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осуществляет водоснабжение иных лиц, объекты которых подключены к водопроводным сетям </w:t>
      </w:r>
      <w:r w:rsidR="00345804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, при условии, что такие лица заключили договор холодного водоснабжения с </w:t>
      </w:r>
      <w:r w:rsidR="00012702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4A2FE4A0" w14:textId="4674A3E1" w:rsidR="00401001" w:rsidRPr="0029159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9159C">
        <w:rPr>
          <w:rFonts w:ascii="Times New Roman" w:eastAsia="Times New Roman" w:hAnsi="Times New Roman" w:cs="Times New Roman"/>
          <w:color w:val="222222"/>
          <w:lang w:eastAsia="ru-RU"/>
        </w:rPr>
        <w:t>9.4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CF50FE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не несет ответственности за нарушения условий </w:t>
      </w:r>
      <w:r w:rsidR="00345804" w:rsidRPr="0029159C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, допущенные в отношении лиц, объекты которых подключены к водопроводным сетям </w:t>
      </w:r>
      <w:r w:rsidR="00345804" w:rsidRPr="0029159C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 xml:space="preserve"> и которые не имеют договора холодного водоснабжения с </w:t>
      </w:r>
      <w:r w:rsidR="00012702" w:rsidRPr="0029159C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29159C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745CFD5A" w14:textId="77777777" w:rsidR="00A93F31" w:rsidRPr="00A93F31" w:rsidRDefault="00A93F3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A62BC7F" w14:textId="1DAFA427" w:rsidR="00401001" w:rsidRPr="00106BF1" w:rsidRDefault="0029159C" w:rsidP="007B7B6F">
      <w:pPr>
        <w:spacing w:after="0" w:line="240" w:lineRule="atLeast"/>
        <w:ind w:left="-425" w:right="-284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10</w:t>
      </w:r>
      <w:r w:rsidR="00401001" w:rsidRPr="00106BF1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Порядок урегулирования споров и разногласий</w:t>
      </w:r>
    </w:p>
    <w:p w14:paraId="28E61CF8" w14:textId="0C70C139" w:rsidR="00401001" w:rsidRPr="00AE78C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10.1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. Разногласия, возникающие между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Сторонами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, связанные с исполнением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Договора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>, подлежат досудебному урегулированию в претензионном порядке.</w:t>
      </w:r>
    </w:p>
    <w:p w14:paraId="272442AD" w14:textId="1CA798DE" w:rsidR="00401001" w:rsidRPr="00AE78C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10.2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Сторон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а, получившая претензию, в течение 10 рабочих дней со дня ее получения обязана </w:t>
      </w:r>
      <w:r w:rsidR="00A93F31" w:rsidRPr="00AE78CC">
        <w:rPr>
          <w:rFonts w:ascii="Times New Roman" w:eastAsia="Times New Roman" w:hAnsi="Times New Roman" w:cs="Times New Roman"/>
          <w:lang w:eastAsia="ru-RU"/>
        </w:rPr>
        <w:t>р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>ассмотреть претензию и дать ответ.</w:t>
      </w:r>
    </w:p>
    <w:p w14:paraId="351EA33E" w14:textId="55EA7CF1" w:rsidR="00401001" w:rsidRPr="00AE78C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10.3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Сторон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>ы составляют акт об урегулировании разногласий.</w:t>
      </w:r>
    </w:p>
    <w:p w14:paraId="7369446E" w14:textId="2B2323AC" w:rsidR="00401001" w:rsidRPr="00AE78CC" w:rsidRDefault="0029159C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4.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 В случае недостижения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Сторонами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 соглас</w:t>
      </w:r>
      <w:r w:rsidR="00AE78CC" w:rsidRPr="00AE78CC">
        <w:rPr>
          <w:rFonts w:ascii="Times New Roman" w:eastAsia="Times New Roman" w:hAnsi="Times New Roman" w:cs="Times New Roman"/>
          <w:lang w:eastAsia="ru-RU"/>
        </w:rPr>
        <w:t>ования разногласий, возникших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 xml:space="preserve"> из </w:t>
      </w:r>
      <w:r w:rsidR="00345804" w:rsidRPr="00AE78CC">
        <w:rPr>
          <w:rFonts w:ascii="Times New Roman" w:eastAsia="Times New Roman" w:hAnsi="Times New Roman" w:cs="Times New Roman"/>
          <w:lang w:eastAsia="ru-RU"/>
        </w:rPr>
        <w:t>Договора</w:t>
      </w:r>
      <w:r w:rsidR="00401001" w:rsidRPr="00AE78CC">
        <w:rPr>
          <w:rFonts w:ascii="Times New Roman" w:eastAsia="Times New Roman" w:hAnsi="Times New Roman" w:cs="Times New Roman"/>
          <w:lang w:eastAsia="ru-RU"/>
        </w:rPr>
        <w:t>, подлежат урегулированию в суде в порядке, установленном законодательством Российской Федерации.</w:t>
      </w:r>
    </w:p>
    <w:p w14:paraId="759548AD" w14:textId="77777777" w:rsidR="00113B32" w:rsidRPr="00AE78CC" w:rsidRDefault="00113B32" w:rsidP="007B7B6F">
      <w:pPr>
        <w:spacing w:after="0" w:line="240" w:lineRule="atLeast"/>
        <w:ind w:left="-425"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A461B" w14:textId="0B4E2E9F" w:rsidR="00113B32" w:rsidRDefault="0029159C" w:rsidP="002762CC">
      <w:pPr>
        <w:pStyle w:val="ac"/>
        <w:spacing w:after="0"/>
        <w:ind w:left="-426" w:right="-283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11. Антикоррупционная оговорка</w:t>
      </w:r>
    </w:p>
    <w:p w14:paraId="4FB03F44" w14:textId="50D39B44" w:rsidR="00113B32" w:rsidRPr="00410A9C" w:rsidRDefault="0029159C" w:rsidP="002762CC">
      <w:pPr>
        <w:pStyle w:val="Text"/>
        <w:spacing w:after="0"/>
        <w:ind w:left="-426" w:right="-283"/>
        <w:jc w:val="both"/>
        <w:rPr>
          <w:sz w:val="22"/>
          <w:szCs w:val="22"/>
          <w:lang w:val="ru-RU"/>
        </w:rPr>
      </w:pPr>
      <w:r w:rsidRPr="009A3C0E">
        <w:rPr>
          <w:sz w:val="22"/>
          <w:szCs w:val="22"/>
          <w:lang w:val="ru-RU"/>
        </w:rPr>
        <w:t>11</w:t>
      </w:r>
      <w:r w:rsidR="00113B32" w:rsidRPr="009A3C0E">
        <w:rPr>
          <w:sz w:val="22"/>
          <w:szCs w:val="22"/>
          <w:lang w:val="ru-RU"/>
        </w:rPr>
        <w:t>.1.</w:t>
      </w:r>
      <w:r w:rsidR="00113B32" w:rsidRPr="00410A9C">
        <w:rPr>
          <w:sz w:val="22"/>
          <w:szCs w:val="22"/>
          <w:lang w:val="ru-RU"/>
        </w:rPr>
        <w:t xml:space="preserve"> Потребителю известно о том, что Ресурсоснабжающ</w:t>
      </w:r>
      <w:r w:rsidR="00113B32">
        <w:rPr>
          <w:sz w:val="22"/>
          <w:szCs w:val="22"/>
          <w:lang w:val="ru-RU"/>
        </w:rPr>
        <w:t>ая организация</w:t>
      </w:r>
      <w:r w:rsidR="00113B32" w:rsidRPr="00410A9C">
        <w:rPr>
          <w:sz w:val="22"/>
          <w:szCs w:val="22"/>
          <w:lang w:val="ru-RU"/>
        </w:rPr>
        <w:t xml:space="preserve"> ведет антикоррупционную политику и развивает не допускающую коррупционных проявлений культуру.</w:t>
      </w:r>
    </w:p>
    <w:p w14:paraId="3777FC27" w14:textId="35223D8E" w:rsidR="00113B32" w:rsidRPr="00410A9C" w:rsidRDefault="0029159C" w:rsidP="002762CC">
      <w:pPr>
        <w:pStyle w:val="Text"/>
        <w:spacing w:after="0"/>
        <w:ind w:left="-426" w:right="-283"/>
        <w:jc w:val="both"/>
        <w:rPr>
          <w:sz w:val="22"/>
          <w:szCs w:val="22"/>
          <w:lang w:val="ru-RU"/>
        </w:rPr>
      </w:pPr>
      <w:r w:rsidRPr="009A3C0E">
        <w:rPr>
          <w:sz w:val="22"/>
          <w:szCs w:val="22"/>
          <w:lang w:val="ru-RU"/>
        </w:rPr>
        <w:lastRenderedPageBreak/>
        <w:t>11</w:t>
      </w:r>
      <w:r w:rsidR="00113B32" w:rsidRPr="009A3C0E">
        <w:rPr>
          <w:sz w:val="22"/>
          <w:szCs w:val="22"/>
          <w:lang w:val="ru-RU"/>
        </w:rPr>
        <w:t>.2</w:t>
      </w:r>
      <w:r w:rsidR="00113B32">
        <w:rPr>
          <w:sz w:val="22"/>
          <w:szCs w:val="22"/>
          <w:lang w:val="ru-RU"/>
        </w:rPr>
        <w:t xml:space="preserve">. </w:t>
      </w:r>
      <w:r w:rsidR="00113B32" w:rsidRPr="00410A9C">
        <w:rPr>
          <w:sz w:val="22"/>
          <w:szCs w:val="22"/>
          <w:lang w:val="ru-RU"/>
        </w:rPr>
        <w:t xml:space="preserve">При исполнении своих обязательств по настоящему Договору, Стороны, их аффилированные </w:t>
      </w:r>
      <w:r w:rsidR="00113B32">
        <w:rPr>
          <w:sz w:val="22"/>
          <w:szCs w:val="22"/>
          <w:lang w:val="ru-RU"/>
        </w:rPr>
        <w:t>л</w:t>
      </w:r>
      <w:r w:rsidR="00113B32" w:rsidRPr="00410A9C">
        <w:rPr>
          <w:sz w:val="22"/>
          <w:szCs w:val="22"/>
          <w:lang w:val="ru-RU"/>
        </w:rPr>
        <w:t>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</w:t>
      </w:r>
      <w:r w:rsidR="00113B32">
        <w:rPr>
          <w:sz w:val="22"/>
          <w:szCs w:val="22"/>
          <w:lang w:val="ru-RU"/>
        </w:rPr>
        <w:t xml:space="preserve"> </w:t>
      </w:r>
      <w:r w:rsidR="00113B32" w:rsidRPr="00410A9C">
        <w:rPr>
          <w:sz w:val="22"/>
          <w:szCs w:val="22"/>
          <w:lang w:val="ru-RU"/>
        </w:rPr>
        <w:t>действия или решения этих лиц с целью получить какие-либо неправомерные преимущества или иные неправомерные цели.</w:t>
      </w:r>
    </w:p>
    <w:p w14:paraId="111145F4" w14:textId="05D051C1" w:rsidR="00113B32" w:rsidRPr="00410A9C" w:rsidRDefault="0029159C" w:rsidP="002762CC">
      <w:pPr>
        <w:pStyle w:val="Text"/>
        <w:tabs>
          <w:tab w:val="left" w:pos="709"/>
          <w:tab w:val="left" w:pos="851"/>
        </w:tabs>
        <w:spacing w:after="0"/>
        <w:ind w:left="-426" w:right="-283"/>
        <w:jc w:val="both"/>
        <w:rPr>
          <w:b/>
          <w:bCs/>
          <w:sz w:val="22"/>
          <w:szCs w:val="22"/>
          <w:lang w:val="ru-RU"/>
        </w:rPr>
      </w:pPr>
      <w:r w:rsidRPr="009A3C0E">
        <w:rPr>
          <w:sz w:val="22"/>
          <w:szCs w:val="22"/>
          <w:lang w:val="ru-RU"/>
        </w:rPr>
        <w:t>11</w:t>
      </w:r>
      <w:r w:rsidR="00113B32" w:rsidRPr="009A3C0E">
        <w:rPr>
          <w:sz w:val="22"/>
          <w:szCs w:val="22"/>
          <w:lang w:val="ru-RU"/>
        </w:rPr>
        <w:t>.3.</w:t>
      </w:r>
      <w:r w:rsidR="00113B32">
        <w:rPr>
          <w:sz w:val="22"/>
          <w:szCs w:val="22"/>
          <w:lang w:val="ru-RU"/>
        </w:rPr>
        <w:t xml:space="preserve"> </w:t>
      </w:r>
      <w:r w:rsidR="00113B32" w:rsidRPr="00410A9C">
        <w:rPr>
          <w:sz w:val="22"/>
          <w:szCs w:val="22"/>
          <w:lang w:val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 легализации (отмыванию) доходов, полученных преступным путем.</w:t>
      </w:r>
    </w:p>
    <w:p w14:paraId="5EB556B0" w14:textId="4D2D6D79" w:rsidR="00113B32" w:rsidRPr="004462B7" w:rsidRDefault="0029159C" w:rsidP="002762CC">
      <w:pPr>
        <w:pStyle w:val="ae"/>
        <w:tabs>
          <w:tab w:val="left" w:pos="709"/>
          <w:tab w:val="left" w:pos="851"/>
        </w:tabs>
        <w:ind w:left="-426" w:right="-283"/>
        <w:jc w:val="both"/>
        <w:rPr>
          <w:sz w:val="22"/>
          <w:szCs w:val="22"/>
        </w:rPr>
      </w:pPr>
      <w:r w:rsidRPr="009A3C0E">
        <w:rPr>
          <w:sz w:val="22"/>
          <w:szCs w:val="22"/>
        </w:rPr>
        <w:t>11</w:t>
      </w:r>
      <w:r w:rsidR="00113B32" w:rsidRPr="009A3C0E">
        <w:rPr>
          <w:sz w:val="22"/>
          <w:szCs w:val="22"/>
        </w:rPr>
        <w:t>.4.</w:t>
      </w:r>
      <w:r w:rsidR="00113B32">
        <w:rPr>
          <w:sz w:val="22"/>
          <w:szCs w:val="22"/>
        </w:rPr>
        <w:t xml:space="preserve"> </w:t>
      </w:r>
      <w:r w:rsidR="00113B32" w:rsidRPr="00410A9C">
        <w:rPr>
          <w:sz w:val="22"/>
          <w:szCs w:val="22"/>
        </w:rPr>
        <w:t xml:space="preserve">В случае возникновения у </w:t>
      </w:r>
      <w:r w:rsidR="00113B32">
        <w:rPr>
          <w:sz w:val="22"/>
          <w:szCs w:val="22"/>
        </w:rPr>
        <w:t xml:space="preserve">Потребителя </w:t>
      </w:r>
      <w:r w:rsidR="00113B32" w:rsidRPr="00410A9C">
        <w:rPr>
          <w:sz w:val="22"/>
          <w:szCs w:val="22"/>
        </w:rPr>
        <w:t xml:space="preserve">подозрений, что со </w:t>
      </w:r>
      <w:r w:rsidR="00113B32">
        <w:rPr>
          <w:sz w:val="22"/>
          <w:szCs w:val="22"/>
        </w:rPr>
        <w:t>стороны Ресурсоснабжающей организации</w:t>
      </w:r>
      <w:r w:rsidR="00113B32" w:rsidRPr="00410A9C">
        <w:rPr>
          <w:sz w:val="22"/>
          <w:szCs w:val="22"/>
        </w:rPr>
        <w:t xml:space="preserve"> (или) его представителя, и (или) работника, и (или) его аффилированного лица произошло или может произойти нарушение каких-либо положений </w:t>
      </w:r>
      <w:r w:rsidR="00113B32">
        <w:rPr>
          <w:sz w:val="22"/>
          <w:szCs w:val="22"/>
        </w:rPr>
        <w:t>п.п.</w:t>
      </w:r>
      <w:r>
        <w:rPr>
          <w:sz w:val="22"/>
          <w:szCs w:val="22"/>
        </w:rPr>
        <w:t>11</w:t>
      </w:r>
      <w:r w:rsidR="00113B32">
        <w:rPr>
          <w:sz w:val="22"/>
          <w:szCs w:val="22"/>
        </w:rPr>
        <w:t xml:space="preserve">.2, </w:t>
      </w:r>
      <w:r>
        <w:rPr>
          <w:sz w:val="22"/>
          <w:szCs w:val="22"/>
        </w:rPr>
        <w:t>11</w:t>
      </w:r>
      <w:r w:rsidR="00113B32" w:rsidRPr="004462B7">
        <w:rPr>
          <w:sz w:val="22"/>
          <w:szCs w:val="22"/>
        </w:rPr>
        <w:t>.3</w:t>
      </w:r>
      <w:r w:rsidR="00113B32">
        <w:rPr>
          <w:sz w:val="22"/>
          <w:szCs w:val="22"/>
        </w:rPr>
        <w:t xml:space="preserve"> Договора</w:t>
      </w:r>
      <w:r w:rsidR="00113B32" w:rsidRPr="004462B7">
        <w:rPr>
          <w:sz w:val="22"/>
          <w:szCs w:val="22"/>
        </w:rPr>
        <w:t>,</w:t>
      </w:r>
      <w:r w:rsidR="00113B32" w:rsidRPr="00410A9C">
        <w:rPr>
          <w:sz w:val="22"/>
          <w:szCs w:val="22"/>
        </w:rPr>
        <w:t xml:space="preserve"> </w:t>
      </w:r>
      <w:r w:rsidR="00113B32">
        <w:rPr>
          <w:sz w:val="22"/>
          <w:szCs w:val="22"/>
        </w:rPr>
        <w:t>Потребитель</w:t>
      </w:r>
      <w:r w:rsidR="00113B32" w:rsidRPr="00410A9C">
        <w:rPr>
          <w:sz w:val="22"/>
          <w:szCs w:val="22"/>
        </w:rPr>
        <w:t xml:space="preserve"> обязуется незамедлительно уведомить о данном обстоятельстве другую Сторону в письменной форме и продублировать уведомление на горячую линию этой Стороны</w:t>
      </w:r>
      <w:r w:rsidR="00113B32">
        <w:rPr>
          <w:sz w:val="22"/>
          <w:szCs w:val="22"/>
        </w:rPr>
        <w:t>.  Адрес горячей линии Ресурсоснабжающей организации:</w:t>
      </w:r>
      <w:r w:rsidR="00113B32" w:rsidRPr="00410A9C">
        <w:t xml:space="preserve"> </w:t>
      </w:r>
      <w:r w:rsidR="00113B32" w:rsidRPr="004462B7">
        <w:rPr>
          <w:sz w:val="22"/>
          <w:szCs w:val="22"/>
        </w:rPr>
        <w:t xml:space="preserve">горячая линия ПАО «Интер РАО» - </w:t>
      </w:r>
      <w:hyperlink r:id="rId20" w:tgtFrame="_blank" w:history="1">
        <w:r w:rsidR="00113B32" w:rsidRPr="004462B7">
          <w:rPr>
            <w:rStyle w:val="a3"/>
          </w:rPr>
          <w:t>hotline@interrao.ru</w:t>
        </w:r>
      </w:hyperlink>
      <w:r w:rsidR="00113B32" w:rsidRPr="004462B7">
        <w:rPr>
          <w:rStyle w:val="a3"/>
        </w:rPr>
        <w:t xml:space="preserve">. </w:t>
      </w:r>
    </w:p>
    <w:p w14:paraId="6DCB8EDA" w14:textId="22C36A7B" w:rsidR="00113B32" w:rsidRPr="00410A9C" w:rsidRDefault="00113B32" w:rsidP="002762CC">
      <w:pPr>
        <w:pStyle w:val="Text"/>
        <w:tabs>
          <w:tab w:val="left" w:pos="709"/>
          <w:tab w:val="left" w:pos="851"/>
        </w:tabs>
        <w:spacing w:after="0"/>
        <w:ind w:left="-426" w:right="-283"/>
        <w:jc w:val="both"/>
        <w:rPr>
          <w:sz w:val="22"/>
          <w:szCs w:val="22"/>
          <w:lang w:val="ru-RU"/>
        </w:rPr>
      </w:pPr>
      <w:r w:rsidRPr="009A3C0E">
        <w:rPr>
          <w:sz w:val="22"/>
          <w:szCs w:val="22"/>
          <w:lang w:val="ru-RU"/>
        </w:rPr>
        <w:t xml:space="preserve"> </w:t>
      </w:r>
      <w:r w:rsidR="0029159C" w:rsidRPr="009A3C0E">
        <w:rPr>
          <w:sz w:val="22"/>
          <w:szCs w:val="22"/>
          <w:lang w:val="ru-RU"/>
        </w:rPr>
        <w:t>11</w:t>
      </w:r>
      <w:r w:rsidRPr="009A3C0E">
        <w:rPr>
          <w:sz w:val="22"/>
          <w:szCs w:val="22"/>
          <w:lang w:val="ru-RU"/>
        </w:rPr>
        <w:t>.5.</w:t>
      </w:r>
      <w:r>
        <w:rPr>
          <w:sz w:val="22"/>
          <w:szCs w:val="22"/>
          <w:lang w:val="ru-RU"/>
        </w:rPr>
        <w:t xml:space="preserve"> Потребитель</w:t>
      </w:r>
      <w:r w:rsidRPr="00410A9C">
        <w:rPr>
          <w:sz w:val="22"/>
          <w:szCs w:val="22"/>
          <w:lang w:val="ru-RU"/>
        </w:rPr>
        <w:t>, направивш</w:t>
      </w:r>
      <w:r>
        <w:rPr>
          <w:sz w:val="22"/>
          <w:szCs w:val="22"/>
          <w:lang w:val="ru-RU"/>
        </w:rPr>
        <w:t>ий</w:t>
      </w:r>
      <w:r w:rsidRPr="00410A9C">
        <w:rPr>
          <w:sz w:val="22"/>
          <w:szCs w:val="22"/>
          <w:lang w:val="ru-RU"/>
        </w:rPr>
        <w:t xml:space="preserve"> письменное уведомление, имеет право приостановить исполнение обязательств по настоящему Договору до получения подтверждения от другой Стороны, что нарушения не произошло или не произойдет.</w:t>
      </w:r>
      <w:r w:rsidRPr="00410A9C">
        <w:rPr>
          <w:b/>
          <w:bCs/>
          <w:sz w:val="22"/>
          <w:szCs w:val="22"/>
          <w:lang w:val="ru-RU"/>
        </w:rPr>
        <w:t xml:space="preserve"> </w:t>
      </w:r>
      <w:r w:rsidRPr="00410A9C">
        <w:rPr>
          <w:bCs/>
          <w:sz w:val="22"/>
          <w:szCs w:val="22"/>
          <w:lang w:val="ru-RU"/>
        </w:rPr>
        <w:t>Это подтверждение должно быть направлено Стороной, получившей указанное уведомление, в адрес направившей его Стороны, в течение семи рабочих дней с даты получения вышеуказанного письменного уведомления.</w:t>
      </w:r>
    </w:p>
    <w:p w14:paraId="35343722" w14:textId="7F33C139" w:rsidR="00113B32" w:rsidRPr="00410A9C" w:rsidRDefault="00113B32" w:rsidP="001341C8">
      <w:pPr>
        <w:pStyle w:val="Text"/>
        <w:tabs>
          <w:tab w:val="left" w:pos="709"/>
          <w:tab w:val="left" w:pos="851"/>
        </w:tabs>
        <w:spacing w:after="0"/>
        <w:ind w:left="-426" w:right="-283" w:firstLine="568"/>
        <w:jc w:val="both"/>
        <w:rPr>
          <w:b/>
          <w:bCs/>
          <w:sz w:val="22"/>
          <w:szCs w:val="22"/>
          <w:lang w:val="ru-RU"/>
        </w:rPr>
      </w:pPr>
      <w:r w:rsidRPr="00410A9C">
        <w:rPr>
          <w:sz w:val="22"/>
          <w:szCs w:val="22"/>
          <w:lang w:val="ru-RU"/>
        </w:rPr>
        <w:t xml:space="preserve">В письменном уведомлении </w:t>
      </w:r>
      <w:r>
        <w:rPr>
          <w:sz w:val="22"/>
          <w:szCs w:val="22"/>
          <w:lang w:val="ru-RU"/>
        </w:rPr>
        <w:t>Потребитель обязан</w:t>
      </w:r>
      <w:r w:rsidRPr="00410A9C">
        <w:rPr>
          <w:sz w:val="22"/>
          <w:szCs w:val="22"/>
          <w:lang w:val="ru-RU"/>
        </w:rPr>
        <w:t xml:space="preserve">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>
        <w:rPr>
          <w:sz w:val="22"/>
          <w:szCs w:val="22"/>
          <w:lang w:val="ru-RU"/>
        </w:rPr>
        <w:t xml:space="preserve">п.п. </w:t>
      </w:r>
      <w:r w:rsidR="0029159C">
        <w:rPr>
          <w:sz w:val="22"/>
          <w:szCs w:val="22"/>
          <w:lang w:val="ru-RU"/>
        </w:rPr>
        <w:t>11</w:t>
      </w:r>
      <w:r>
        <w:rPr>
          <w:sz w:val="22"/>
          <w:szCs w:val="22"/>
          <w:lang w:val="ru-RU"/>
        </w:rPr>
        <w:t xml:space="preserve">.2, </w:t>
      </w:r>
      <w:r w:rsidR="0029159C">
        <w:rPr>
          <w:sz w:val="22"/>
          <w:szCs w:val="22"/>
          <w:lang w:val="ru-RU"/>
        </w:rPr>
        <w:t>11</w:t>
      </w:r>
      <w:r w:rsidRPr="004462B7">
        <w:rPr>
          <w:sz w:val="22"/>
          <w:szCs w:val="22"/>
          <w:lang w:val="ru-RU"/>
        </w:rPr>
        <w:t>.3</w:t>
      </w:r>
      <w:r>
        <w:rPr>
          <w:sz w:val="22"/>
          <w:szCs w:val="22"/>
          <w:lang w:val="ru-RU"/>
        </w:rPr>
        <w:t xml:space="preserve"> Договора </w:t>
      </w:r>
      <w:r w:rsidRPr="00410A9C">
        <w:rPr>
          <w:sz w:val="22"/>
          <w:szCs w:val="22"/>
          <w:lang w:val="ru-RU"/>
        </w:rPr>
        <w:t>Стороной-контрагентом,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коррупции, легализации доходов, полученных преступным путем.</w:t>
      </w:r>
    </w:p>
    <w:p w14:paraId="538EE8EA" w14:textId="017DF792" w:rsidR="00113B32" w:rsidRDefault="0029159C" w:rsidP="00372429">
      <w:pPr>
        <w:pStyle w:val="Text"/>
        <w:tabs>
          <w:tab w:val="left" w:pos="709"/>
          <w:tab w:val="left" w:pos="851"/>
        </w:tabs>
        <w:spacing w:after="0"/>
        <w:ind w:left="-426" w:right="-283"/>
        <w:jc w:val="both"/>
        <w:rPr>
          <w:sz w:val="22"/>
          <w:szCs w:val="22"/>
          <w:lang w:val="ru-RU"/>
        </w:rPr>
      </w:pPr>
      <w:r w:rsidRPr="009A3C0E">
        <w:rPr>
          <w:sz w:val="22"/>
          <w:szCs w:val="22"/>
          <w:lang w:val="ru-RU"/>
        </w:rPr>
        <w:t>11</w:t>
      </w:r>
      <w:r w:rsidR="00113B32" w:rsidRPr="009A3C0E">
        <w:rPr>
          <w:sz w:val="22"/>
          <w:szCs w:val="22"/>
          <w:lang w:val="ru-RU"/>
        </w:rPr>
        <w:t>.6.</w:t>
      </w:r>
      <w:r w:rsidR="00113B32" w:rsidRPr="00410A9C">
        <w:rPr>
          <w:sz w:val="22"/>
          <w:szCs w:val="22"/>
          <w:lang w:val="ru-RU"/>
        </w:rPr>
        <w:t xml:space="preserve"> В случае нарушения одной Стороной обязательств</w:t>
      </w:r>
      <w:r w:rsidR="00113B32">
        <w:rPr>
          <w:sz w:val="22"/>
          <w:szCs w:val="22"/>
          <w:lang w:val="ru-RU"/>
        </w:rPr>
        <w:t>,</w:t>
      </w:r>
      <w:r w:rsidR="00113B32" w:rsidRPr="00410A9C">
        <w:rPr>
          <w:sz w:val="22"/>
          <w:szCs w:val="22"/>
          <w:lang w:val="ru-RU"/>
        </w:rPr>
        <w:t xml:space="preserve"> воздерживаться от запрещенных в </w:t>
      </w:r>
      <w:r w:rsidR="00113B32">
        <w:rPr>
          <w:sz w:val="22"/>
          <w:szCs w:val="22"/>
          <w:lang w:val="ru-RU"/>
        </w:rPr>
        <w:t xml:space="preserve">п.п. </w:t>
      </w:r>
      <w:r>
        <w:rPr>
          <w:sz w:val="22"/>
          <w:szCs w:val="22"/>
          <w:lang w:val="ru-RU"/>
        </w:rPr>
        <w:t>11</w:t>
      </w:r>
      <w:r w:rsidR="00113B32">
        <w:rPr>
          <w:sz w:val="22"/>
          <w:szCs w:val="22"/>
          <w:lang w:val="ru-RU"/>
        </w:rPr>
        <w:t xml:space="preserve">.2., </w:t>
      </w:r>
      <w:r>
        <w:rPr>
          <w:sz w:val="22"/>
          <w:szCs w:val="22"/>
          <w:lang w:val="ru-RU"/>
        </w:rPr>
        <w:t>11</w:t>
      </w:r>
      <w:r w:rsidR="00113B32">
        <w:rPr>
          <w:sz w:val="22"/>
          <w:szCs w:val="22"/>
          <w:lang w:val="ru-RU"/>
        </w:rPr>
        <w:t xml:space="preserve">.3. </w:t>
      </w:r>
      <w:r w:rsidR="00113B32" w:rsidRPr="00410A9C">
        <w:rPr>
          <w:sz w:val="22"/>
          <w:szCs w:val="22"/>
          <w:lang w:val="ru-RU"/>
        </w:rPr>
        <w:t xml:space="preserve">настоящего Договора действий и/или неполучения другой Стороной в установленный </w:t>
      </w:r>
      <w:r w:rsidR="00113B32">
        <w:rPr>
          <w:sz w:val="22"/>
          <w:szCs w:val="22"/>
          <w:lang w:val="ru-RU"/>
        </w:rPr>
        <w:t xml:space="preserve">п.п. </w:t>
      </w:r>
      <w:r>
        <w:rPr>
          <w:sz w:val="22"/>
          <w:szCs w:val="22"/>
          <w:lang w:val="ru-RU"/>
        </w:rPr>
        <w:t>11</w:t>
      </w:r>
      <w:r w:rsidR="00113B32">
        <w:rPr>
          <w:sz w:val="22"/>
          <w:szCs w:val="22"/>
          <w:lang w:val="ru-RU"/>
        </w:rPr>
        <w:t>.5.</w:t>
      </w:r>
      <w:r w:rsidR="00113B32" w:rsidRPr="00410A9C">
        <w:rPr>
          <w:sz w:val="22"/>
          <w:szCs w:val="22"/>
          <w:lang w:val="ru-RU"/>
        </w:rPr>
        <w:t xml:space="preserve"> настоящего Договора срок подтверждения, что нарушения не произошло или не произойдет, другая Сторона имеет право расторгнуть Договор в одностороннем порядке, направив письменное уведомление о его расторжении. </w:t>
      </w:r>
      <w:r w:rsidR="00113B32" w:rsidRPr="00AE1850">
        <w:rPr>
          <w:sz w:val="22"/>
          <w:szCs w:val="22"/>
          <w:lang w:val="ru-RU"/>
        </w:rPr>
        <w:t xml:space="preserve">Сторона, по чьей инициативе был расторгнут настоящий Договор в соответствии с положениями </w:t>
      </w:r>
      <w:r w:rsidR="00113B32">
        <w:rPr>
          <w:sz w:val="22"/>
          <w:szCs w:val="22"/>
          <w:lang w:val="ru-RU"/>
        </w:rPr>
        <w:t xml:space="preserve">п.п. </w:t>
      </w:r>
      <w:r>
        <w:rPr>
          <w:sz w:val="22"/>
          <w:szCs w:val="22"/>
          <w:lang w:val="ru-RU"/>
        </w:rPr>
        <w:t>11</w:t>
      </w:r>
      <w:r w:rsidR="00113B32">
        <w:rPr>
          <w:sz w:val="22"/>
          <w:szCs w:val="22"/>
          <w:lang w:val="ru-RU"/>
        </w:rPr>
        <w:t xml:space="preserve">.2, </w:t>
      </w:r>
      <w:r>
        <w:rPr>
          <w:sz w:val="22"/>
          <w:szCs w:val="22"/>
          <w:lang w:val="ru-RU"/>
        </w:rPr>
        <w:t>11</w:t>
      </w:r>
      <w:r w:rsidR="00746DD2">
        <w:rPr>
          <w:sz w:val="22"/>
          <w:szCs w:val="22"/>
          <w:lang w:val="ru-RU"/>
        </w:rPr>
        <w:t>.7</w:t>
      </w:r>
      <w:r w:rsidR="00113B32">
        <w:rPr>
          <w:sz w:val="22"/>
          <w:szCs w:val="22"/>
          <w:lang w:val="ru-RU"/>
        </w:rPr>
        <w:t xml:space="preserve"> Договора</w:t>
      </w:r>
      <w:r w:rsidR="00113B32" w:rsidRPr="00AE1850">
        <w:rPr>
          <w:sz w:val="22"/>
          <w:szCs w:val="22"/>
          <w:lang w:val="ru-RU"/>
        </w:rPr>
        <w:t>, вправе требовать возмещения реального ущерба, возникшего в результате такого расторжения, при условии представления подтверждающих такой реальный ущерб документов.</w:t>
      </w:r>
    </w:p>
    <w:p w14:paraId="49A8515A" w14:textId="77777777" w:rsidR="007B7B6F" w:rsidRPr="00F913A1" w:rsidRDefault="007B7B6F" w:rsidP="00372429">
      <w:pPr>
        <w:pStyle w:val="Text"/>
        <w:tabs>
          <w:tab w:val="left" w:pos="709"/>
          <w:tab w:val="left" w:pos="851"/>
        </w:tabs>
        <w:spacing w:after="0"/>
        <w:ind w:left="-426" w:right="-283"/>
        <w:jc w:val="both"/>
        <w:rPr>
          <w:color w:val="222222"/>
          <w:lang w:val="ru-RU" w:eastAsia="ru-RU"/>
        </w:rPr>
      </w:pPr>
    </w:p>
    <w:p w14:paraId="28733808" w14:textId="616F5F11" w:rsidR="00401001" w:rsidRDefault="0029159C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12</w:t>
      </w:r>
      <w:r w:rsidR="00401001" w:rsidRPr="005F7F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. Ответственность </w:t>
      </w:r>
      <w:r w:rsidR="00345804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Сторон</w:t>
      </w:r>
    </w:p>
    <w:p w14:paraId="67395F59" w14:textId="058D1463" w:rsidR="00401001" w:rsidRPr="005F7F1A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12.1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За неисполнение или ненадлежащее исполнение обязательств по настоящему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ы несут ответственность в соответствии с законодательством Российской Федерации.</w:t>
      </w:r>
    </w:p>
    <w:p w14:paraId="1F0BCE5F" w14:textId="58BE90C2" w:rsidR="00401001" w:rsidRPr="005F7F1A" w:rsidRDefault="0029159C" w:rsidP="009A3C0E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12.2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В случае нарушения </w:t>
      </w:r>
      <w:r w:rsidR="00012702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организацией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требований к качеству питьевой воды, режима подачи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воды, уровня давления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вправе потребовать пропорционального снижения размера оплаты по настоящему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 соответствующем расчетном периоде.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9A3C0E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Ответственность </w:t>
      </w:r>
      <w:r w:rsid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за качество подаваемой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 xml:space="preserve">питьевой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воды определяется до границы эксплуатационной ответственности по водопроводным сетям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и </w:t>
      </w:r>
      <w:r w:rsid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, установленной в соответствии с актом разграничения эксплуатационной ответственности.</w:t>
      </w:r>
    </w:p>
    <w:p w14:paraId="22F8E1B7" w14:textId="709139C2" w:rsidR="00401001" w:rsidRPr="005F7F1A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="0029159C">
        <w:rPr>
          <w:rFonts w:ascii="Times New Roman" w:eastAsia="Times New Roman" w:hAnsi="Times New Roman" w:cs="Times New Roman"/>
          <w:color w:val="222222"/>
          <w:lang w:eastAsia="ru-RU"/>
        </w:rPr>
        <w:t>2.3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В случае неисполнения либо ненадлежащего исполнения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Потребителем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обязательств по оплате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Ресурсоснабжающая организация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вправе потребовать от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уплаты пени в размере одной стотридцатой ставки рефинансирования Центрального 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2C38BE43" w14:textId="76725321" w:rsidR="00A93F31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12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lang w:eastAsia="ru-RU"/>
        </w:rPr>
        <w:t>4.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В случае неисполнения либо ненадлежащего исполнения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Потребителем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 обязанности по обеспечению доступа </w:t>
      </w:r>
      <w:r w:rsid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к водопроводным сетям и устройствам на них для проведения работ </w:t>
      </w:r>
      <w:r w:rsidR="00A21FDF">
        <w:rPr>
          <w:rFonts w:ascii="Times New Roman" w:eastAsia="Times New Roman" w:hAnsi="Times New Roman" w:cs="Times New Roman"/>
          <w:color w:val="222222"/>
          <w:lang w:eastAsia="ru-RU"/>
        </w:rPr>
        <w:t>Потребитель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несет обязанность по возмещению причиненных в результате этого </w:t>
      </w:r>
      <w:r w:rsidR="003B3EEF">
        <w:rPr>
          <w:rFonts w:ascii="Times New Roman" w:eastAsia="Times New Roman" w:hAnsi="Times New Roman" w:cs="Times New Roman"/>
          <w:color w:val="222222"/>
          <w:lang w:eastAsia="ru-RU"/>
        </w:rPr>
        <w:t>Ресурсоснабжающей организации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, другим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Потребителя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м, транзитным </w:t>
      </w:r>
    </w:p>
    <w:p w14:paraId="40F7DCBB" w14:textId="17E7D02E" w:rsidR="00401001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>организациям и (или) иным лицам убытков.</w:t>
      </w:r>
    </w:p>
    <w:p w14:paraId="332A4543" w14:textId="77777777" w:rsidR="00A93F31" w:rsidRPr="005F7F1A" w:rsidRDefault="00A93F31" w:rsidP="002762CC">
      <w:pPr>
        <w:spacing w:after="0" w:line="240" w:lineRule="atLeast"/>
        <w:ind w:left="-426" w:right="-283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FDBD50F" w14:textId="5C5CACB7" w:rsidR="00401001" w:rsidRPr="005F7F1A" w:rsidRDefault="0029159C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13</w:t>
      </w:r>
      <w:r w:rsidR="00401001" w:rsidRPr="005F7F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Обстоятельства непреодолимой силы</w:t>
      </w:r>
    </w:p>
    <w:p w14:paraId="7C4CDF7C" w14:textId="77777777" w:rsidR="001341C8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13.1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ы освобождаются от ответственности за неисполнение либо ненадлежащее исполнение обязательств по настоящему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, если оно явилось следствием обстоятельств непреодолимой силы и</w:t>
      </w:r>
      <w:r w:rsidR="00A93F31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если эти обстоятельства повлияли на исполнение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Договора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2F89AC91" w14:textId="749E3FA4" w:rsidR="00401001" w:rsidRPr="005F7F1A" w:rsidRDefault="00401001" w:rsidP="001341C8">
      <w:pPr>
        <w:spacing w:after="0" w:line="240" w:lineRule="atLeast"/>
        <w:ind w:left="-426" w:right="-283" w:firstLine="568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При этом срок исполнения обязательств по настоящему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FAE03ED" w14:textId="2E0B2DAF" w:rsidR="00401001" w:rsidRDefault="0029159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3</w:t>
      </w:r>
      <w:r>
        <w:rPr>
          <w:rFonts w:ascii="Times New Roman" w:eastAsia="Times New Roman" w:hAnsi="Times New Roman" w:cs="Times New Roman"/>
          <w:color w:val="222222"/>
          <w:lang w:eastAsia="ru-RU"/>
        </w:rPr>
        <w:t>.2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а, подвергшаяся действию обстоятельств непреодолимой силы, обязана без промедления (не позднее 24 часов) уведомить другую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>у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1D97F5A" w14:textId="3B379D30" w:rsidR="00401001" w:rsidRDefault="0029159C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14</w:t>
      </w:r>
      <w:r w:rsidR="00401001" w:rsidRPr="005F7F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Действие договора</w:t>
      </w:r>
    </w:p>
    <w:p w14:paraId="2CF697E9" w14:textId="630EA310" w:rsidR="009A3C0E" w:rsidRDefault="009A3C0E" w:rsidP="009A3C0E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 w:rsidRPr="009A3C0E"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14.1. Договор вступает в силу с </w:t>
      </w:r>
      <w:r w:rsidR="00511E16" w:rsidRPr="001F0F43">
        <w:rPr>
          <w:rFonts w:ascii="Times New Roman" w:hAnsi="Times New Roman" w:cs="Times New Roman"/>
        </w:rPr>
        <w:t xml:space="preserve">« </w:t>
      </w:r>
      <w:r w:rsidR="00511E16">
        <w:rPr>
          <w:rFonts w:ascii="Times New Roman" w:hAnsi="Times New Roman" w:cs="Times New Roman"/>
        </w:rPr>
        <w:t>__</w:t>
      </w:r>
      <w:r w:rsidR="00511E16" w:rsidRPr="001F0F43">
        <w:rPr>
          <w:rFonts w:ascii="Times New Roman" w:hAnsi="Times New Roman" w:cs="Times New Roman"/>
        </w:rPr>
        <w:t xml:space="preserve"> » </w:t>
      </w:r>
      <w:r w:rsidR="00511E16">
        <w:rPr>
          <w:rFonts w:ascii="Times New Roman" w:hAnsi="Times New Roman" w:cs="Times New Roman"/>
        </w:rPr>
        <w:t>____________ 202_</w:t>
      </w:r>
      <w:r w:rsidR="00511E16" w:rsidRPr="001F0F43">
        <w:rPr>
          <w:rFonts w:ascii="Times New Roman" w:hAnsi="Times New Roman" w:cs="Times New Roman"/>
        </w:rPr>
        <w:t xml:space="preserve"> г</w:t>
      </w:r>
      <w:r w:rsidRPr="009A3C0E">
        <w:rPr>
          <w:rFonts w:ascii="Times New Roman" w:eastAsia="Times New Roman" w:hAnsi="Times New Roman" w:cs="Times New Roman"/>
          <w:bCs/>
          <w:color w:val="222222"/>
          <w:lang w:eastAsia="ru-RU"/>
        </w:rPr>
        <w:t>.</w:t>
      </w:r>
    </w:p>
    <w:p w14:paraId="6BA372AD" w14:textId="77777777" w:rsidR="005428EE" w:rsidRPr="00151C02" w:rsidRDefault="009A3C0E" w:rsidP="005428EE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lang w:eastAsia="ru-RU"/>
        </w:rPr>
        <w:t xml:space="preserve">14.2. </w:t>
      </w:r>
      <w:r w:rsidR="005428EE" w:rsidRPr="000F314A">
        <w:rPr>
          <w:rFonts w:ascii="Times New Roman" w:hAnsi="Times New Roman"/>
        </w:rPr>
        <w:t xml:space="preserve">Договор заключен  сроком на пять лет, считая с даты вступления его в силу. </w:t>
      </w:r>
    </w:p>
    <w:p w14:paraId="78733734" w14:textId="77777777" w:rsidR="005428EE" w:rsidRPr="00F85908" w:rsidRDefault="005428EE" w:rsidP="005428EE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F85908">
        <w:rPr>
          <w:rFonts w:ascii="Times New Roman" w:eastAsia="Times New Roman" w:hAnsi="Times New Roman" w:cs="Times New Roman"/>
          <w:lang w:eastAsia="ru-RU"/>
        </w:rPr>
        <w:t>14.3.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79F4CF0C" w14:textId="3D9D74D6" w:rsidR="00401001" w:rsidRPr="00F85908" w:rsidRDefault="005428EE" w:rsidP="00F85908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14.4. 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Д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оговор может быть расторгнут до окончания срока его действия по обоюдному согласию </w:t>
      </w:r>
      <w:r w:rsidR="00345804" w:rsidRPr="00F85908">
        <w:rPr>
          <w:rFonts w:ascii="Times New Roman" w:eastAsia="Times New Roman" w:hAnsi="Times New Roman" w:cs="Times New Roman"/>
          <w:lang w:eastAsia="ru-RU"/>
        </w:rPr>
        <w:t>Сторон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>.</w:t>
      </w:r>
    </w:p>
    <w:p w14:paraId="3FB806D4" w14:textId="649FA6CD" w:rsidR="00401001" w:rsidRPr="00F85908" w:rsidRDefault="0029159C" w:rsidP="00F85908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F85908">
        <w:rPr>
          <w:rFonts w:ascii="Times New Roman" w:eastAsia="Times New Roman" w:hAnsi="Times New Roman" w:cs="Times New Roman"/>
          <w:lang w:eastAsia="ru-RU"/>
        </w:rPr>
        <w:t>14.5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>. В случае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,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предусмотренного законодательством Российской Федерации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,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отказа </w:t>
      </w:r>
      <w:r w:rsidR="003B3EEF" w:rsidRPr="00F85908">
        <w:rPr>
          <w:rFonts w:ascii="Times New Roman" w:eastAsia="Times New Roman" w:hAnsi="Times New Roman" w:cs="Times New Roman"/>
          <w:lang w:eastAsia="ru-RU"/>
        </w:rPr>
        <w:t>Ресурсоснабжающей организации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от исполнения </w:t>
      </w:r>
      <w:r w:rsidR="00345804" w:rsidRPr="00F85908">
        <w:rPr>
          <w:rFonts w:ascii="Times New Roman" w:eastAsia="Times New Roman" w:hAnsi="Times New Roman" w:cs="Times New Roman"/>
          <w:lang w:eastAsia="ru-RU"/>
        </w:rPr>
        <w:t>Договора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или его изменения в одно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с</w:t>
      </w:r>
      <w:r w:rsidR="00345804" w:rsidRPr="00F85908">
        <w:rPr>
          <w:rFonts w:ascii="Times New Roman" w:eastAsia="Times New Roman" w:hAnsi="Times New Roman" w:cs="Times New Roman"/>
          <w:lang w:eastAsia="ru-RU"/>
        </w:rPr>
        <w:t>торон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нем порядке 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Д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>оговор считается расторгнутым или измененным.</w:t>
      </w:r>
    </w:p>
    <w:p w14:paraId="11EADC71" w14:textId="6FBD10E4" w:rsidR="00401001" w:rsidRPr="00F85908" w:rsidRDefault="0029159C" w:rsidP="00F85908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F85908">
        <w:rPr>
          <w:rFonts w:ascii="Times New Roman" w:eastAsia="Times New Roman" w:hAnsi="Times New Roman" w:cs="Times New Roman"/>
          <w:lang w:eastAsia="ru-RU"/>
        </w:rPr>
        <w:t>14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>.</w:t>
      </w:r>
      <w:r w:rsidRPr="00F85908">
        <w:rPr>
          <w:rFonts w:ascii="Times New Roman" w:eastAsia="Times New Roman" w:hAnsi="Times New Roman" w:cs="Times New Roman"/>
          <w:lang w:eastAsia="ru-RU"/>
        </w:rPr>
        <w:t>6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. В случае перехода прав на объекты, в отношении которых осуществляется водоснабжение в соответствии с </w:t>
      </w:r>
      <w:r w:rsidR="00A21FDF" w:rsidRPr="00F85908">
        <w:rPr>
          <w:rFonts w:ascii="Times New Roman" w:eastAsia="Times New Roman" w:hAnsi="Times New Roman" w:cs="Times New Roman"/>
          <w:lang w:eastAsia="ru-RU"/>
        </w:rPr>
        <w:t>Договором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93F31" w:rsidRPr="00F85908">
        <w:rPr>
          <w:rFonts w:ascii="Times New Roman" w:eastAsia="Times New Roman" w:hAnsi="Times New Roman" w:cs="Times New Roman"/>
          <w:lang w:eastAsia="ru-RU"/>
        </w:rPr>
        <w:t>Д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оговор считается расторгнутым с даты, указанной в уведомлении о переходе прав на объекты, представленном </w:t>
      </w:r>
      <w:r w:rsidR="00A21FDF" w:rsidRPr="00F85908">
        <w:rPr>
          <w:rFonts w:ascii="Times New Roman" w:eastAsia="Times New Roman" w:hAnsi="Times New Roman" w:cs="Times New Roman"/>
          <w:lang w:eastAsia="ru-RU"/>
        </w:rPr>
        <w:t>Потребителем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3B3EEF" w:rsidRPr="00F85908">
        <w:rPr>
          <w:rFonts w:ascii="Times New Roman" w:eastAsia="Times New Roman" w:hAnsi="Times New Roman" w:cs="Times New Roman"/>
          <w:lang w:eastAsia="ru-RU"/>
        </w:rPr>
        <w:t>Ресурсоснабжающую организацию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 в порядке, предусмотренном </w:t>
      </w:r>
      <w:hyperlink r:id="rId21" w:anchor="/document/99/499036855/XA00MAS2NH/" w:tgtFrame="_self" w:history="1">
        <w:r w:rsidR="00401001" w:rsidRPr="00F85908">
          <w:rPr>
            <w:rFonts w:ascii="Times New Roman" w:eastAsia="Times New Roman" w:hAnsi="Times New Roman" w:cs="Times New Roman"/>
            <w:lang w:eastAsia="ru-RU"/>
          </w:rPr>
          <w:t xml:space="preserve">разделом </w:t>
        </w:r>
        <w:r w:rsidR="002762CC" w:rsidRPr="00F85908">
          <w:rPr>
            <w:rFonts w:ascii="Times New Roman" w:eastAsia="Times New Roman" w:hAnsi="Times New Roman" w:cs="Times New Roman"/>
            <w:lang w:eastAsia="ru-RU"/>
          </w:rPr>
          <w:t>8</w:t>
        </w:r>
        <w:r w:rsidR="00401001" w:rsidRPr="00F85908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="00345804" w:rsidRPr="00F85908">
          <w:rPr>
            <w:rFonts w:ascii="Times New Roman" w:eastAsia="Times New Roman" w:hAnsi="Times New Roman" w:cs="Times New Roman"/>
            <w:lang w:eastAsia="ru-RU"/>
          </w:rPr>
          <w:t>Договора</w:t>
        </w:r>
      </w:hyperlink>
      <w:r w:rsidR="00401001" w:rsidRPr="00F85908">
        <w:rPr>
          <w:rFonts w:ascii="Times New Roman" w:eastAsia="Times New Roman" w:hAnsi="Times New Roman" w:cs="Times New Roman"/>
          <w:lang w:eastAsia="ru-RU"/>
        </w:rPr>
        <w:t xml:space="preserve">, но не ранее даты получения такого уведомления </w:t>
      </w:r>
      <w:r w:rsidR="00012702" w:rsidRPr="00F85908">
        <w:rPr>
          <w:rFonts w:ascii="Times New Roman" w:eastAsia="Times New Roman" w:hAnsi="Times New Roman" w:cs="Times New Roman"/>
          <w:lang w:eastAsia="ru-RU"/>
        </w:rPr>
        <w:t>Ресурсоснабжающей организацией</w:t>
      </w:r>
      <w:r w:rsidR="00401001" w:rsidRPr="00F85908">
        <w:rPr>
          <w:rFonts w:ascii="Times New Roman" w:eastAsia="Times New Roman" w:hAnsi="Times New Roman" w:cs="Times New Roman"/>
          <w:lang w:eastAsia="ru-RU"/>
        </w:rPr>
        <w:t>, либо с даты заключения договора холодного водоснабжения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7B121A97" w14:textId="77777777" w:rsidR="00113B32" w:rsidRPr="005F7F1A" w:rsidRDefault="00113B32" w:rsidP="002762CC">
      <w:pPr>
        <w:spacing w:after="0" w:line="240" w:lineRule="atLeast"/>
        <w:ind w:left="-426" w:right="-283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A17A454" w14:textId="3A27E700" w:rsidR="00401001" w:rsidRDefault="002762CC" w:rsidP="002762CC">
      <w:pPr>
        <w:spacing w:after="0" w:line="240" w:lineRule="atLeast"/>
        <w:ind w:left="-426" w:right="-283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15</w:t>
      </w:r>
      <w:r w:rsidR="00401001" w:rsidRPr="005F7F1A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. Прочие условия</w:t>
      </w:r>
    </w:p>
    <w:p w14:paraId="78081D14" w14:textId="4B3B8853" w:rsidR="00401001" w:rsidRPr="005F7F1A" w:rsidRDefault="002762C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15.1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Все изменения, которые вносятся в </w:t>
      </w:r>
      <w:r w:rsidR="00A93F31">
        <w:rPr>
          <w:rFonts w:ascii="Times New Roman" w:eastAsia="Times New Roman" w:hAnsi="Times New Roman" w:cs="Times New Roman"/>
          <w:color w:val="222222"/>
          <w:lang w:eastAsia="ru-RU"/>
        </w:rPr>
        <w:t>Д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оговор, считаются действительными, если они оформлены в письменном виде, подписаны уполномоченными на то лицами и заверены печатями обеих </w:t>
      </w:r>
      <w:r w:rsidR="00345804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(при их наличии).</w:t>
      </w:r>
    </w:p>
    <w:p w14:paraId="6A507E20" w14:textId="3343F917" w:rsidR="00401001" w:rsidRPr="005F7F1A" w:rsidRDefault="002762C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>15.2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="00401001" w:rsidRPr="00113B32">
        <w:rPr>
          <w:rFonts w:ascii="Times New Roman" w:eastAsia="Times New Roman" w:hAnsi="Times New Roman" w:cs="Times New Roman"/>
          <w:color w:val="222222"/>
          <w:lang w:eastAsia="ru-RU"/>
        </w:rPr>
        <w:t xml:space="preserve">В случае изменения наименования, местонахождения или банковских реквизитов </w:t>
      </w:r>
      <w:r w:rsidR="00345804" w:rsidRPr="00113B32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113B32">
        <w:rPr>
          <w:rFonts w:ascii="Times New Roman" w:eastAsia="Times New Roman" w:hAnsi="Times New Roman" w:cs="Times New Roman"/>
          <w:color w:val="222222"/>
          <w:lang w:eastAsia="ru-RU"/>
        </w:rPr>
        <w:t xml:space="preserve">ы она обязана уведомить об этом другую </w:t>
      </w:r>
      <w:r w:rsidR="00345804" w:rsidRPr="00113B32">
        <w:rPr>
          <w:rFonts w:ascii="Times New Roman" w:eastAsia="Times New Roman" w:hAnsi="Times New Roman" w:cs="Times New Roman"/>
          <w:color w:val="222222"/>
          <w:lang w:eastAsia="ru-RU"/>
        </w:rPr>
        <w:t>Сторон</w:t>
      </w:r>
      <w:r w:rsidR="00401001" w:rsidRPr="00113B32">
        <w:rPr>
          <w:rFonts w:ascii="Times New Roman" w:eastAsia="Times New Roman" w:hAnsi="Times New Roman" w:cs="Times New Roman"/>
          <w:color w:val="222222"/>
          <w:lang w:eastAsia="ru-RU"/>
        </w:rPr>
        <w:t>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14:paraId="2D038730" w14:textId="108717D5" w:rsidR="00401001" w:rsidRPr="00F70CCA" w:rsidRDefault="00401001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>1</w:t>
      </w:r>
      <w:r w:rsidR="002762CC">
        <w:rPr>
          <w:rFonts w:ascii="Times New Roman" w:eastAsia="Times New Roman" w:hAnsi="Times New Roman" w:cs="Times New Roman"/>
          <w:color w:val="222222"/>
          <w:lang w:eastAsia="ru-RU"/>
        </w:rPr>
        <w:t>5.3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. </w:t>
      </w:r>
      <w:r w:rsidRPr="00F70CCA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345804" w:rsidRPr="00F70CCA">
        <w:rPr>
          <w:rFonts w:ascii="Times New Roman" w:eastAsia="Times New Roman" w:hAnsi="Times New Roman" w:cs="Times New Roman"/>
          <w:lang w:eastAsia="ru-RU"/>
        </w:rPr>
        <w:t>Договора</w:t>
      </w:r>
      <w:r w:rsidRPr="00F70C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804" w:rsidRPr="00F70CCA">
        <w:rPr>
          <w:rFonts w:ascii="Times New Roman" w:eastAsia="Times New Roman" w:hAnsi="Times New Roman" w:cs="Times New Roman"/>
          <w:lang w:eastAsia="ru-RU"/>
        </w:rPr>
        <w:t>Сторон</w:t>
      </w:r>
      <w:r w:rsidRPr="00F70CCA">
        <w:rPr>
          <w:rFonts w:ascii="Times New Roman" w:eastAsia="Times New Roman" w:hAnsi="Times New Roman" w:cs="Times New Roman"/>
          <w:lang w:eastAsia="ru-RU"/>
        </w:rPr>
        <w:t>ы обязуются руководствоваться законодательством Российской Федерации, в том числе положениями </w:t>
      </w:r>
      <w:hyperlink r:id="rId22" w:anchor="/document/99/902316140/XA00M6G2N3/" w:history="1">
        <w:r w:rsidRPr="00F70CCA">
          <w:rPr>
            <w:rFonts w:ascii="Times New Roman" w:eastAsia="Times New Roman" w:hAnsi="Times New Roman" w:cs="Times New Roman"/>
            <w:lang w:eastAsia="ru-RU"/>
          </w:rPr>
          <w:t>Федерального закона "О водоснабжении и водоотведении"</w:t>
        </w:r>
      </w:hyperlink>
      <w:r w:rsidRPr="00F70CCA">
        <w:rPr>
          <w:rFonts w:ascii="Times New Roman" w:eastAsia="Times New Roman" w:hAnsi="Times New Roman" w:cs="Times New Roman"/>
          <w:lang w:eastAsia="ru-RU"/>
        </w:rPr>
        <w:t> и иными нормативными правовыми актами Российской Федерации в сфере водоснабжения и водоотведения.</w:t>
      </w:r>
    </w:p>
    <w:p w14:paraId="7B66160C" w14:textId="79927057" w:rsidR="00401001" w:rsidRPr="00F70CCA" w:rsidRDefault="002762C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15.4</w:t>
      </w:r>
      <w:r w:rsidR="00401001" w:rsidRPr="00F70CC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93F31" w:rsidRPr="00F70CCA">
        <w:rPr>
          <w:rFonts w:ascii="Times New Roman" w:eastAsia="Times New Roman" w:hAnsi="Times New Roman" w:cs="Times New Roman"/>
          <w:lang w:eastAsia="ru-RU"/>
        </w:rPr>
        <w:t>Д</w:t>
      </w:r>
      <w:r w:rsidR="00401001" w:rsidRPr="00F70CCA">
        <w:rPr>
          <w:rFonts w:ascii="Times New Roman" w:eastAsia="Times New Roman" w:hAnsi="Times New Roman" w:cs="Times New Roman"/>
          <w:lang w:eastAsia="ru-RU"/>
        </w:rPr>
        <w:t>оговор составлен в 2 экземплярах, имеющих равную юридическую силу.</w:t>
      </w:r>
    </w:p>
    <w:p w14:paraId="01CA0663" w14:textId="6E625165" w:rsidR="003958B0" w:rsidRDefault="002762CC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="00401001" w:rsidRPr="00F70CCA">
        <w:rPr>
          <w:rFonts w:ascii="Times New Roman" w:eastAsia="Times New Roman" w:hAnsi="Times New Roman" w:cs="Times New Roman"/>
          <w:lang w:eastAsia="ru-RU"/>
        </w:rPr>
        <w:t xml:space="preserve">. Приложения к настоящему </w:t>
      </w:r>
      <w:r w:rsidR="00CF50FE" w:rsidRPr="00F70CCA">
        <w:rPr>
          <w:rFonts w:ascii="Times New Roman" w:eastAsia="Times New Roman" w:hAnsi="Times New Roman" w:cs="Times New Roman"/>
          <w:lang w:eastAsia="ru-RU"/>
        </w:rPr>
        <w:t>Договору</w:t>
      </w:r>
      <w:r w:rsidR="00401001" w:rsidRPr="00F70C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3958B0" w:rsidRPr="00F70CCA">
        <w:rPr>
          <w:rFonts w:ascii="Times New Roman" w:eastAsia="Times New Roman" w:hAnsi="Times New Roman" w:cs="Times New Roman"/>
          <w:lang w:eastAsia="ru-RU"/>
        </w:rPr>
        <w:t xml:space="preserve">подлежат подписанию при заключении </w:t>
      </w:r>
      <w:r w:rsidR="003958B0">
        <w:rPr>
          <w:rFonts w:ascii="Times New Roman" w:eastAsia="Times New Roman" w:hAnsi="Times New Roman" w:cs="Times New Roman"/>
          <w:color w:val="222222"/>
          <w:lang w:eastAsia="ru-RU"/>
        </w:rPr>
        <w:t>Договора и являю</w:t>
      </w:r>
      <w:r w:rsidR="003958B0" w:rsidRPr="00A21FDF">
        <w:rPr>
          <w:rFonts w:ascii="Times New Roman" w:eastAsia="Times New Roman" w:hAnsi="Times New Roman" w:cs="Times New Roman"/>
          <w:color w:val="222222"/>
          <w:lang w:eastAsia="ru-RU"/>
        </w:rPr>
        <w:t>тся его неотъемлем</w:t>
      </w:r>
      <w:r w:rsidR="00952629">
        <w:rPr>
          <w:rFonts w:ascii="Times New Roman" w:eastAsia="Times New Roman" w:hAnsi="Times New Roman" w:cs="Times New Roman"/>
          <w:color w:val="222222"/>
          <w:lang w:eastAsia="ru-RU"/>
        </w:rPr>
        <w:t>ыми частями</w:t>
      </w:r>
      <w:r w:rsidR="003958B0" w:rsidRPr="00A21FDF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14:paraId="5C981786" w14:textId="77777777" w:rsidR="005428EE" w:rsidRDefault="005428EE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523B6314" w14:textId="3AF1B511" w:rsidR="00403367" w:rsidRPr="002762CC" w:rsidRDefault="002762CC" w:rsidP="002762CC">
      <w:pPr>
        <w:ind w:left="-426" w:right="-283"/>
        <w:jc w:val="center"/>
        <w:rPr>
          <w:rFonts w:ascii="Times New Roman" w:hAnsi="Times New Roman" w:cs="Times New Roman"/>
          <w:b/>
        </w:rPr>
      </w:pPr>
      <w:r w:rsidRPr="002762CC">
        <w:rPr>
          <w:rFonts w:ascii="Times New Roman" w:hAnsi="Times New Roman" w:cs="Times New Roman"/>
          <w:b/>
        </w:rPr>
        <w:t xml:space="preserve">16. Юридические адреса и реквизиты Сторон </w:t>
      </w:r>
    </w:p>
    <w:p w14:paraId="7006D187" w14:textId="77777777" w:rsidR="00403367" w:rsidRDefault="00403367" w:rsidP="002762CC">
      <w:pPr>
        <w:spacing w:after="0" w:line="240" w:lineRule="atLeast"/>
        <w:ind w:left="-426" w:right="-28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7BA4A89" w14:textId="031A8EAE" w:rsidR="00403367" w:rsidRPr="00403367" w:rsidRDefault="00403367" w:rsidP="002762CC">
      <w:pPr>
        <w:spacing w:after="0" w:line="240" w:lineRule="atLeast"/>
        <w:ind w:left="-426" w:right="-283"/>
        <w:jc w:val="both"/>
        <w:rPr>
          <w:rFonts w:ascii="Times New Roman" w:hAnsi="Times New Roman" w:cs="Times New Roman"/>
          <w:b/>
        </w:rPr>
      </w:pPr>
      <w:r w:rsidRPr="00403367">
        <w:rPr>
          <w:rFonts w:ascii="Times New Roman" w:hAnsi="Times New Roman" w:cs="Times New Roman"/>
          <w:b/>
          <w:u w:val="single"/>
        </w:rPr>
        <w:t>Ресур</w:t>
      </w:r>
      <w:r w:rsidR="00D96E3E">
        <w:rPr>
          <w:rFonts w:ascii="Times New Roman" w:hAnsi="Times New Roman" w:cs="Times New Roman"/>
          <w:b/>
          <w:u w:val="single"/>
        </w:rPr>
        <w:t>с</w:t>
      </w:r>
      <w:r w:rsidRPr="00403367">
        <w:rPr>
          <w:rFonts w:ascii="Times New Roman" w:hAnsi="Times New Roman" w:cs="Times New Roman"/>
          <w:b/>
          <w:u w:val="single"/>
        </w:rPr>
        <w:t>оснабжающая организация:</w:t>
      </w:r>
      <w:r w:rsidRPr="00403367">
        <w:rPr>
          <w:rFonts w:ascii="Times New Roman" w:hAnsi="Times New Roman" w:cs="Times New Roman"/>
          <w:b/>
        </w:rPr>
        <w:t xml:space="preserve"> АО «РСП ТПК КГРЭС» </w:t>
      </w:r>
    </w:p>
    <w:p w14:paraId="30CA1FB8" w14:textId="77777777" w:rsidR="00403367" w:rsidRPr="00403367" w:rsidRDefault="00403367" w:rsidP="002762CC">
      <w:pPr>
        <w:spacing w:after="0" w:line="240" w:lineRule="atLeast"/>
        <w:ind w:left="-426" w:right="-283"/>
        <w:jc w:val="both"/>
        <w:rPr>
          <w:rFonts w:ascii="Times New Roman" w:hAnsi="Times New Roman" w:cs="Times New Roman"/>
          <w:b/>
        </w:rPr>
      </w:pPr>
    </w:p>
    <w:p w14:paraId="46488731" w14:textId="77777777" w:rsidR="009A16BA" w:rsidRDefault="009A16BA" w:rsidP="009A16BA">
      <w:pPr>
        <w:spacing w:after="0" w:line="240" w:lineRule="atLeas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156 901 г. Волгореченск ул. Индустриальная  д. 4, телефон/факс 5-27-28, </w:t>
      </w:r>
      <w:hyperlink r:id="rId23" w:history="1">
        <w:r>
          <w:rPr>
            <w:rStyle w:val="a3"/>
            <w:rFonts w:ascii="Times New Roman" w:hAnsi="Times New Roman" w:cs="Times New Roman"/>
            <w:lang w:val="en-US"/>
          </w:rPr>
          <w:t>e</w:t>
        </w:r>
        <w:r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 xml:space="preserve">: </w:t>
        </w:r>
        <w:r>
          <w:rPr>
            <w:rStyle w:val="a3"/>
            <w:rFonts w:ascii="Times New Roman" w:hAnsi="Times New Roman" w:cs="Times New Roman"/>
            <w:lang w:val="en-US"/>
          </w:rPr>
          <w:t>tpkabot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tpk</w:t>
        </w:r>
        <w:r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kgres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  <w:r>
          <w:rPr>
            <w:rStyle w:val="a3"/>
            <w:rFonts w:ascii="Times New Roman" w:hAnsi="Times New Roman" w:cs="Times New Roman"/>
          </w:rPr>
          <w:t xml:space="preserve"> </w:t>
        </w:r>
      </w:hyperlink>
    </w:p>
    <w:p w14:paraId="677745EE" w14:textId="77777777" w:rsidR="009A16BA" w:rsidRDefault="009A16BA" w:rsidP="009A16BA">
      <w:pPr>
        <w:spacing w:after="0" w:line="240" w:lineRule="atLeas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4431002987,  КПП 443101001, р/сч №  40702810329000000252 </w:t>
      </w:r>
    </w:p>
    <w:p w14:paraId="65C2A136" w14:textId="77777777" w:rsidR="009A16BA" w:rsidRDefault="009A16BA" w:rsidP="009A16BA">
      <w:pPr>
        <w:spacing w:after="0" w:line="240" w:lineRule="atLeas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Центрально-Черноземный Банк ПАО Сбербанк, кор/сч 30101810600000000681, </w:t>
      </w:r>
    </w:p>
    <w:p w14:paraId="76AF8814" w14:textId="77777777" w:rsidR="009A16BA" w:rsidRDefault="009A16BA" w:rsidP="009A16BA">
      <w:pPr>
        <w:spacing w:after="0" w:line="240" w:lineRule="atLeast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042007681. Коды статистики: ОКПО 50129710, ОКВЭД 40.30.5.</w:t>
      </w:r>
    </w:p>
    <w:p w14:paraId="10935B1D" w14:textId="2BE10082" w:rsidR="00403367" w:rsidRDefault="00403367" w:rsidP="002762CC">
      <w:pPr>
        <w:spacing w:after="0" w:line="240" w:lineRule="atLeast"/>
        <w:ind w:left="-426" w:right="-283"/>
        <w:rPr>
          <w:rFonts w:ascii="Times New Roman" w:hAnsi="Times New Roman" w:cs="Times New Roman"/>
          <w:b/>
          <w:bCs/>
          <w:u w:val="single"/>
        </w:rPr>
      </w:pPr>
      <w:r w:rsidRPr="00403367">
        <w:rPr>
          <w:rFonts w:ascii="Times New Roman" w:hAnsi="Times New Roman" w:cs="Times New Roman"/>
          <w:bCs/>
        </w:rPr>
        <w:t xml:space="preserve">  </w:t>
      </w:r>
    </w:p>
    <w:p w14:paraId="2149CF73" w14:textId="67E113AE" w:rsidR="00D96E3E" w:rsidRPr="00511E16" w:rsidRDefault="009949DE" w:rsidP="00511E16">
      <w:pPr>
        <w:pStyle w:val="a6"/>
        <w:tabs>
          <w:tab w:val="left" w:pos="9923"/>
        </w:tabs>
        <w:ind w:left="-426" w:right="142"/>
        <w:rPr>
          <w:rFonts w:ascii="Times New Roman" w:eastAsia="Calibri" w:hAnsi="Times New Roman" w:cs="Times New Roman"/>
          <w:lang w:eastAsia="ru-RU"/>
        </w:rPr>
      </w:pPr>
      <w:r w:rsidRPr="009949DE">
        <w:rPr>
          <w:rFonts w:ascii="Times New Roman" w:hAnsi="Times New Roman" w:cs="Times New Roman"/>
          <w:b/>
          <w:bCs/>
          <w:u w:val="single"/>
        </w:rPr>
        <w:t>Потребитель</w:t>
      </w:r>
      <w:r w:rsidRPr="009949DE">
        <w:rPr>
          <w:rFonts w:ascii="Times New Roman" w:hAnsi="Times New Roman" w:cs="Times New Roman"/>
          <w:b/>
          <w:u w:val="single"/>
        </w:rPr>
        <w:t>:</w:t>
      </w:r>
      <w:r w:rsidRPr="009949DE">
        <w:rPr>
          <w:rFonts w:ascii="Times New Roman" w:hAnsi="Times New Roman" w:cs="Times New Roman"/>
          <w:b/>
        </w:rPr>
        <w:t xml:space="preserve">  </w:t>
      </w:r>
      <w:r w:rsidR="00511E16">
        <w:rPr>
          <w:rFonts w:ascii="Times New Roman" w:eastAsia="Calibri" w:hAnsi="Times New Roman" w:cs="Times New Roman"/>
          <w:b/>
          <w:lang w:eastAsia="ru-RU"/>
        </w:rPr>
        <w:t>____________________________</w:t>
      </w:r>
    </w:p>
    <w:p w14:paraId="41D5A735" w14:textId="4510ADBA" w:rsidR="00EA5EEF" w:rsidRDefault="00EA5EEF" w:rsidP="00D96E3E">
      <w:pPr>
        <w:shd w:val="clear" w:color="auto" w:fill="FFFFFF"/>
        <w:spacing w:after="0" w:line="240" w:lineRule="atLeast"/>
        <w:ind w:left="-426" w:right="-142"/>
        <w:rPr>
          <w:rFonts w:ascii="Times New Roman" w:hAnsi="Times New Roman" w:cs="Times New Roman"/>
        </w:rPr>
      </w:pPr>
    </w:p>
    <w:p w14:paraId="515D42E2" w14:textId="77777777" w:rsidR="00EA5EEF" w:rsidRPr="009949DE" w:rsidRDefault="00EA5EEF" w:rsidP="00EA5EEF">
      <w:pPr>
        <w:shd w:val="clear" w:color="auto" w:fill="FFFFFF"/>
        <w:spacing w:after="0" w:line="240" w:lineRule="atLeast"/>
        <w:ind w:left="-426" w:right="-142"/>
        <w:rPr>
          <w:rFonts w:ascii="Times New Roman" w:hAnsi="Times New Roman" w:cs="Times New Roman"/>
        </w:rPr>
      </w:pPr>
    </w:p>
    <w:p w14:paraId="7F20EC0A" w14:textId="3BAEA165" w:rsidR="009949DE" w:rsidRPr="009949DE" w:rsidRDefault="009949DE" w:rsidP="009949DE">
      <w:pPr>
        <w:spacing w:after="0" w:line="240" w:lineRule="atLeast"/>
        <w:ind w:left="-142" w:right="-142" w:hanging="284"/>
        <w:rPr>
          <w:rFonts w:ascii="Times New Roman" w:hAnsi="Times New Roman" w:cs="Times New Roman"/>
          <w:b/>
          <w:bCs/>
          <w:u w:val="single"/>
        </w:rPr>
      </w:pPr>
      <w:r w:rsidRPr="009949DE">
        <w:rPr>
          <w:rFonts w:ascii="Times New Roman" w:hAnsi="Times New Roman" w:cs="Times New Roman"/>
          <w:b/>
          <w:bCs/>
          <w:u w:val="single"/>
        </w:rPr>
        <w:t>Ресур</w:t>
      </w:r>
      <w:r w:rsidR="00D96E3E">
        <w:rPr>
          <w:rFonts w:ascii="Times New Roman" w:hAnsi="Times New Roman" w:cs="Times New Roman"/>
          <w:b/>
          <w:bCs/>
          <w:u w:val="single"/>
        </w:rPr>
        <w:t>с</w:t>
      </w:r>
      <w:r w:rsidRPr="009949DE">
        <w:rPr>
          <w:rFonts w:ascii="Times New Roman" w:hAnsi="Times New Roman" w:cs="Times New Roman"/>
          <w:b/>
          <w:bCs/>
          <w:u w:val="single"/>
        </w:rPr>
        <w:t xml:space="preserve">оснабжающая организация: </w:t>
      </w:r>
    </w:p>
    <w:p w14:paraId="2D0C4940" w14:textId="77777777" w:rsidR="009949DE" w:rsidRPr="009949DE" w:rsidRDefault="009949DE" w:rsidP="009949DE">
      <w:pPr>
        <w:spacing w:after="0" w:line="240" w:lineRule="atLeast"/>
        <w:ind w:left="-142" w:right="-142" w:hanging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4B62DB6A" w14:textId="170369D4" w:rsidR="009949DE" w:rsidRPr="009949DE" w:rsidRDefault="00751A4C" w:rsidP="009949DE">
      <w:pPr>
        <w:spacing w:after="0" w:line="240" w:lineRule="atLeast"/>
        <w:ind w:left="-142" w:right="-14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  <w:r w:rsidR="009949DE" w:rsidRPr="009949DE">
        <w:rPr>
          <w:rFonts w:ascii="Times New Roman" w:hAnsi="Times New Roman" w:cs="Times New Roman"/>
        </w:rPr>
        <w:t xml:space="preserve"> </w:t>
      </w:r>
      <w:r w:rsidR="009949DE" w:rsidRPr="009949DE">
        <w:rPr>
          <w:rFonts w:ascii="Times New Roman" w:hAnsi="Times New Roman" w:cs="Times New Roman"/>
        </w:rPr>
        <w:tab/>
      </w:r>
      <w:r w:rsidR="009949DE" w:rsidRPr="009949DE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>Езжев М. В.</w:t>
      </w:r>
    </w:p>
    <w:p w14:paraId="2A885012" w14:textId="77777777" w:rsidR="009949DE" w:rsidRPr="009949DE" w:rsidRDefault="009949DE" w:rsidP="009949DE">
      <w:pPr>
        <w:spacing w:after="0" w:line="240" w:lineRule="atLeast"/>
        <w:ind w:left="-142" w:right="-142" w:hanging="284"/>
        <w:rPr>
          <w:rFonts w:ascii="Times New Roman" w:hAnsi="Times New Roman" w:cs="Times New Roman"/>
        </w:rPr>
      </w:pPr>
    </w:p>
    <w:p w14:paraId="4A747EDB" w14:textId="77777777" w:rsidR="009949DE" w:rsidRPr="009949DE" w:rsidRDefault="009949DE" w:rsidP="009949DE">
      <w:pPr>
        <w:spacing w:after="0" w:line="240" w:lineRule="atLeast"/>
        <w:ind w:right="-142" w:hanging="284"/>
        <w:rPr>
          <w:rFonts w:ascii="Times New Roman" w:hAnsi="Times New Roman" w:cs="Times New Roman"/>
        </w:rPr>
      </w:pPr>
    </w:p>
    <w:p w14:paraId="723379DD" w14:textId="2DB6F510" w:rsidR="009949DE" w:rsidRPr="00EA5EEF" w:rsidRDefault="009949DE" w:rsidP="009949DE">
      <w:pPr>
        <w:pStyle w:val="1"/>
        <w:spacing w:line="240" w:lineRule="atLeast"/>
        <w:ind w:left="-142" w:right="-142" w:hanging="284"/>
        <w:rPr>
          <w:sz w:val="22"/>
          <w:szCs w:val="22"/>
          <w:lang w:val="ru-RU"/>
        </w:rPr>
      </w:pPr>
      <w:r w:rsidRPr="009949DE">
        <w:rPr>
          <w:b/>
          <w:sz w:val="22"/>
          <w:szCs w:val="22"/>
          <w:u w:val="single"/>
        </w:rPr>
        <w:t>Потребитель:</w:t>
      </w:r>
      <w:r w:rsidRPr="009949DE">
        <w:rPr>
          <w:sz w:val="22"/>
          <w:szCs w:val="22"/>
        </w:rPr>
        <w:tab/>
      </w:r>
    </w:p>
    <w:p w14:paraId="3BD6F91D" w14:textId="77777777" w:rsidR="009949DE" w:rsidRPr="009949DE" w:rsidRDefault="009949DE" w:rsidP="009949DE">
      <w:pPr>
        <w:pStyle w:val="1"/>
        <w:spacing w:line="240" w:lineRule="atLeast"/>
        <w:ind w:left="-142" w:right="-142" w:hanging="284"/>
        <w:rPr>
          <w:sz w:val="22"/>
          <w:szCs w:val="22"/>
        </w:rPr>
      </w:pPr>
    </w:p>
    <w:p w14:paraId="07CD3796" w14:textId="77777777" w:rsidR="00222F3C" w:rsidRDefault="00222F3C" w:rsidP="002762CC">
      <w:pPr>
        <w:spacing w:after="0" w:line="240" w:lineRule="atLeast"/>
        <w:ind w:left="-426" w:right="-283"/>
        <w:rPr>
          <w:rFonts w:ascii="Times New Roman" w:hAnsi="Times New Roman" w:cs="Times New Roman"/>
          <w:b/>
          <w:bCs/>
          <w:u w:val="single"/>
        </w:rPr>
      </w:pPr>
    </w:p>
    <w:p w14:paraId="3A0686DA" w14:textId="5218EAB1" w:rsidR="00051921" w:rsidRDefault="005428EE" w:rsidP="008373C9">
      <w:pPr>
        <w:spacing w:after="0" w:line="240" w:lineRule="atLeast"/>
        <w:ind w:right="-425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 xml:space="preserve">                   </w:t>
      </w:r>
    </w:p>
    <w:p w14:paraId="5EE431AA" w14:textId="77777777" w:rsidR="00867FE9" w:rsidRDefault="00867FE9" w:rsidP="008373C9">
      <w:pPr>
        <w:spacing w:after="0" w:line="240" w:lineRule="atLeast"/>
        <w:ind w:right="-425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3523234" w14:textId="77777777" w:rsidR="00867FE9" w:rsidRDefault="00867FE9" w:rsidP="008373C9">
      <w:pPr>
        <w:spacing w:after="0" w:line="240" w:lineRule="atLeast"/>
        <w:ind w:right="-425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166B0603" w14:textId="27701F7B" w:rsidR="005C4655" w:rsidRDefault="00051921" w:rsidP="008373C9">
      <w:pPr>
        <w:spacing w:after="0" w:line="240" w:lineRule="atLeast"/>
        <w:ind w:right="-425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</w:t>
      </w:r>
      <w:r w:rsidR="00113B32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401001"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t>Приложение № 1</w:t>
      </w:r>
      <w:r w:rsidR="00401001"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br/>
      </w:r>
      <w:r w:rsidR="00113B32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</w:t>
      </w:r>
      <w:r w:rsidR="007B7B6F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к </w:t>
      </w:r>
      <w:r w:rsidR="00113B32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CF50FE">
        <w:rPr>
          <w:rFonts w:ascii="Times New Roman" w:eastAsia="Times New Roman" w:hAnsi="Times New Roman" w:cs="Times New Roman"/>
          <w:color w:val="222222"/>
          <w:lang w:eastAsia="ru-RU"/>
        </w:rPr>
        <w:t>Договору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t>холодного водоснабжения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от </w:t>
      </w:r>
      <w:r w:rsidR="00511E16">
        <w:rPr>
          <w:rFonts w:ascii="Times New Roman" w:eastAsia="Times New Roman" w:hAnsi="Times New Roman" w:cs="Times New Roman"/>
          <w:color w:val="222222"/>
          <w:lang w:eastAsia="ru-RU"/>
        </w:rPr>
        <w:t>______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г.  № </w:t>
      </w:r>
      <w:r w:rsidR="00511E16">
        <w:rPr>
          <w:rFonts w:ascii="Times New Roman" w:eastAsia="Times New Roman" w:hAnsi="Times New Roman" w:cs="Times New Roman"/>
          <w:color w:val="222222"/>
          <w:lang w:eastAsia="ru-RU"/>
        </w:rPr>
        <w:t>____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- В/ТПК/2</w:t>
      </w:r>
      <w:r w:rsidR="00511E16">
        <w:rPr>
          <w:rFonts w:ascii="Times New Roman" w:eastAsia="Times New Roman" w:hAnsi="Times New Roman" w:cs="Times New Roman"/>
          <w:color w:val="222222"/>
          <w:lang w:eastAsia="ru-RU"/>
        </w:rPr>
        <w:t>__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113B32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                     </w:t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401001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14:paraId="22D25A1D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E94D054" w14:textId="77777777" w:rsidR="00F135FC" w:rsidRPr="00F135FC" w:rsidRDefault="00F135FC" w:rsidP="00F135FC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135FC">
        <w:rPr>
          <w:rFonts w:ascii="Times New Roman" w:hAnsi="Times New Roman" w:cs="Times New Roman"/>
          <w:sz w:val="20"/>
          <w:szCs w:val="20"/>
        </w:rPr>
        <w:t xml:space="preserve">АКТ </w:t>
      </w:r>
    </w:p>
    <w:p w14:paraId="3E08FA96" w14:textId="77777777" w:rsidR="00F135FC" w:rsidRPr="00F135FC" w:rsidRDefault="00F135FC" w:rsidP="00F135FC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135FC">
        <w:rPr>
          <w:rFonts w:ascii="Times New Roman" w:hAnsi="Times New Roman" w:cs="Times New Roman"/>
          <w:sz w:val="20"/>
          <w:szCs w:val="20"/>
        </w:rPr>
        <w:t xml:space="preserve">РАЗГРАНИЧЕНИЯ ЭКСПЛУАТАЦИОННОЙ ОТВЕТСТВЕННОСТИ </w:t>
      </w:r>
    </w:p>
    <w:p w14:paraId="79821EAF" w14:textId="521DC9B3" w:rsidR="00F135FC" w:rsidRPr="00F135FC" w:rsidRDefault="00F135FC" w:rsidP="00F135FC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F135FC">
        <w:rPr>
          <w:rFonts w:ascii="Times New Roman" w:hAnsi="Times New Roman" w:cs="Times New Roman"/>
          <w:sz w:val="20"/>
          <w:szCs w:val="20"/>
        </w:rPr>
        <w:t>ВОДОПРОВОДНЫХ СЕТЕЙ</w:t>
      </w:r>
    </w:p>
    <w:p w14:paraId="0FE029BF" w14:textId="77777777" w:rsidR="00F135FC" w:rsidRPr="00897C68" w:rsidRDefault="00F135FC" w:rsidP="00F135FC">
      <w:pPr>
        <w:jc w:val="center"/>
        <w:rPr>
          <w:b/>
        </w:rPr>
      </w:pPr>
    </w:p>
    <w:p w14:paraId="25AE35C4" w14:textId="77777777" w:rsidR="00F135FC" w:rsidRPr="00897C68" w:rsidRDefault="00F135FC" w:rsidP="00F135FC"/>
    <w:p w14:paraId="27516E94" w14:textId="69F49A92" w:rsidR="00F135FC" w:rsidRPr="00F135FC" w:rsidRDefault="00F135FC" w:rsidP="00F135FC">
      <w:pPr>
        <w:rPr>
          <w:rFonts w:ascii="Times New Roman" w:hAnsi="Times New Roman" w:cs="Times New Roman"/>
        </w:rPr>
      </w:pPr>
      <w:r w:rsidRPr="00F135FC">
        <w:rPr>
          <w:rFonts w:ascii="Times New Roman" w:hAnsi="Times New Roman" w:cs="Times New Roman"/>
        </w:rPr>
        <w:t xml:space="preserve">г. Волгореченск                                                                                             « </w:t>
      </w:r>
      <w:r>
        <w:rPr>
          <w:rFonts w:ascii="Times New Roman" w:hAnsi="Times New Roman" w:cs="Times New Roman"/>
        </w:rPr>
        <w:t>__</w:t>
      </w:r>
      <w:r w:rsidRPr="00F135FC">
        <w:rPr>
          <w:rFonts w:ascii="Times New Roman" w:hAnsi="Times New Roman" w:cs="Times New Roman"/>
        </w:rPr>
        <w:t xml:space="preserve"> » </w:t>
      </w:r>
      <w:r w:rsidR="001341C8">
        <w:rPr>
          <w:rFonts w:ascii="Times New Roman" w:hAnsi="Times New Roman" w:cs="Times New Roman"/>
        </w:rPr>
        <w:t>____________</w:t>
      </w:r>
      <w:r w:rsidRPr="00F135FC">
        <w:rPr>
          <w:rFonts w:ascii="Times New Roman" w:hAnsi="Times New Roman" w:cs="Times New Roman"/>
        </w:rPr>
        <w:t xml:space="preserve">  20</w:t>
      </w:r>
      <w:r>
        <w:rPr>
          <w:rFonts w:ascii="Times New Roman" w:hAnsi="Times New Roman" w:cs="Times New Roman"/>
        </w:rPr>
        <w:t>__</w:t>
      </w:r>
      <w:r w:rsidRPr="00F135FC">
        <w:rPr>
          <w:rFonts w:ascii="Times New Roman" w:hAnsi="Times New Roman" w:cs="Times New Roman"/>
        </w:rPr>
        <w:t xml:space="preserve"> г.</w:t>
      </w:r>
    </w:p>
    <w:p w14:paraId="3907353D" w14:textId="4D404C8B" w:rsidR="00F135FC" w:rsidRPr="00897C68" w:rsidRDefault="00F135FC" w:rsidP="00F135FC">
      <w:pPr>
        <w:tabs>
          <w:tab w:val="left" w:pos="1095"/>
        </w:tabs>
      </w:pPr>
      <w:r w:rsidRPr="00897C68">
        <w:tab/>
      </w:r>
    </w:p>
    <w:p w14:paraId="649246CA" w14:textId="4D70A249" w:rsidR="00F135FC" w:rsidRPr="00897C68" w:rsidRDefault="00F135FC" w:rsidP="00F135FC">
      <w:pPr>
        <w:pStyle w:val="1"/>
        <w:rPr>
          <w:sz w:val="22"/>
          <w:szCs w:val="22"/>
        </w:rPr>
      </w:pPr>
      <w:r w:rsidRPr="00897C68">
        <w:rPr>
          <w:sz w:val="22"/>
          <w:szCs w:val="22"/>
        </w:rPr>
        <w:t xml:space="preserve">         Мы, нижеподписавшиеся, представитель  Ресур</w:t>
      </w:r>
      <w:r w:rsidR="006D7FAA">
        <w:rPr>
          <w:sz w:val="22"/>
          <w:szCs w:val="22"/>
          <w:lang w:val="ru-RU"/>
        </w:rPr>
        <w:t>с</w:t>
      </w:r>
      <w:r w:rsidRPr="00897C68">
        <w:rPr>
          <w:sz w:val="22"/>
          <w:szCs w:val="22"/>
        </w:rPr>
        <w:t xml:space="preserve">оснабжающей организации – </w:t>
      </w:r>
      <w:r w:rsidR="00751A4C">
        <w:rPr>
          <w:sz w:val="22"/>
          <w:szCs w:val="22"/>
          <w:lang w:val="ru-RU"/>
        </w:rPr>
        <w:t>генеральный директор</w:t>
      </w:r>
      <w:r w:rsidRPr="00897C68">
        <w:rPr>
          <w:sz w:val="22"/>
          <w:szCs w:val="22"/>
        </w:rPr>
        <w:t xml:space="preserve">  АО «РСП ТПК КГРЭС» </w:t>
      </w:r>
      <w:r w:rsidR="00751A4C">
        <w:rPr>
          <w:sz w:val="22"/>
          <w:szCs w:val="22"/>
          <w:lang w:val="ru-RU"/>
        </w:rPr>
        <w:t>Езжев М. В</w:t>
      </w:r>
      <w:r w:rsidRPr="00897C68">
        <w:rPr>
          <w:sz w:val="22"/>
          <w:szCs w:val="22"/>
        </w:rPr>
        <w:t>. и</w:t>
      </w:r>
    </w:p>
    <w:p w14:paraId="628DA9F9" w14:textId="7EF8247D" w:rsidR="005428EE" w:rsidRPr="005428EE" w:rsidRDefault="00F135FC" w:rsidP="005428EE">
      <w:pPr>
        <w:pStyle w:val="2TimesNewRoman12"/>
        <w:numPr>
          <w:ilvl w:val="0"/>
          <w:numId w:val="0"/>
        </w:numPr>
        <w:tabs>
          <w:tab w:val="num" w:pos="142"/>
        </w:tabs>
        <w:spacing w:before="0"/>
        <w:ind w:right="-143"/>
        <w:rPr>
          <w:sz w:val="22"/>
          <w:szCs w:val="22"/>
        </w:rPr>
      </w:pPr>
      <w:r w:rsidRPr="00F135FC">
        <w:rPr>
          <w:b/>
        </w:rPr>
        <w:t xml:space="preserve">         </w:t>
      </w:r>
      <w:r w:rsidRPr="005428EE">
        <w:rPr>
          <w:sz w:val="22"/>
          <w:szCs w:val="22"/>
        </w:rPr>
        <w:t xml:space="preserve">представитель Потребителя -  </w:t>
      </w:r>
      <w:r w:rsidR="00D12C7E">
        <w:rPr>
          <w:sz w:val="22"/>
          <w:szCs w:val="22"/>
        </w:rPr>
        <w:t xml:space="preserve">___________________, </w:t>
      </w:r>
      <w:r w:rsidRPr="005428EE">
        <w:rPr>
          <w:bCs/>
          <w:sz w:val="22"/>
          <w:szCs w:val="22"/>
        </w:rPr>
        <w:t xml:space="preserve"> с</w:t>
      </w:r>
      <w:r w:rsidRPr="005428EE">
        <w:rPr>
          <w:sz w:val="22"/>
          <w:szCs w:val="22"/>
        </w:rPr>
        <w:t xml:space="preserve">оставили настоящий акт на предмет определения  границ  эксплуатационной ответственности за техническое обслуживание водопроводных сетей  Потребителя, находящихся по адресу: г. Волгореченск, ул. </w:t>
      </w:r>
      <w:r w:rsidR="005428EE" w:rsidRPr="005428EE">
        <w:rPr>
          <w:sz w:val="22"/>
          <w:szCs w:val="22"/>
        </w:rPr>
        <w:t xml:space="preserve">наружная стена здания, находящегося по адресу: г. Волгореченск,  ул. </w:t>
      </w:r>
      <w:r w:rsidR="007216F8">
        <w:rPr>
          <w:sz w:val="22"/>
          <w:szCs w:val="22"/>
        </w:rPr>
        <w:t>__________</w:t>
      </w:r>
      <w:r w:rsidR="000946CA">
        <w:rPr>
          <w:sz w:val="22"/>
          <w:szCs w:val="22"/>
        </w:rPr>
        <w:t>_____</w:t>
      </w:r>
      <w:r w:rsidR="00051921">
        <w:rPr>
          <w:sz w:val="22"/>
          <w:szCs w:val="22"/>
        </w:rPr>
        <w:t>________</w:t>
      </w:r>
      <w:r w:rsidR="00D12C7E">
        <w:rPr>
          <w:sz w:val="22"/>
          <w:szCs w:val="22"/>
        </w:rPr>
        <w:t xml:space="preserve">________________________ </w:t>
      </w:r>
    </w:p>
    <w:p w14:paraId="12C60882" w14:textId="41A1C853" w:rsidR="00F135FC" w:rsidRDefault="00F135FC" w:rsidP="005428EE">
      <w:pPr>
        <w:pStyle w:val="1"/>
        <w:spacing w:line="240" w:lineRule="atLeast"/>
        <w:ind w:left="-142" w:right="-142" w:hanging="284"/>
        <w:rPr>
          <w:sz w:val="22"/>
          <w:szCs w:val="22"/>
        </w:rPr>
      </w:pPr>
    </w:p>
    <w:p w14:paraId="735FA625" w14:textId="77777777" w:rsidR="00D12C7E" w:rsidRPr="00D12C7E" w:rsidRDefault="00D12C7E" w:rsidP="00D12C7E">
      <w:pPr>
        <w:rPr>
          <w:lang w:val="x-none" w:eastAsia="x-none"/>
        </w:rPr>
      </w:pPr>
    </w:p>
    <w:p w14:paraId="39BE9869" w14:textId="5B70043E" w:rsidR="00F135FC" w:rsidRPr="00152DA3" w:rsidRDefault="00F135FC" w:rsidP="00F135FC">
      <w:pPr>
        <w:pStyle w:val="a6"/>
        <w:rPr>
          <w:rFonts w:ascii="Times New Roman" w:hAnsi="Times New Roman" w:cs="Times New Roman"/>
        </w:rPr>
      </w:pPr>
      <w:r w:rsidRPr="005428EE">
        <w:rPr>
          <w:rFonts w:ascii="Times New Roman" w:hAnsi="Times New Roman" w:cs="Times New Roman"/>
        </w:rPr>
        <w:t>Границы раздела устанавливаются следующие:</w:t>
      </w:r>
      <w:r w:rsidR="00152DA3">
        <w:rPr>
          <w:rFonts w:ascii="Times New Roman" w:hAnsi="Times New Roman" w:cs="Times New Roman"/>
        </w:rPr>
        <w:t xml:space="preserve"> </w:t>
      </w:r>
      <w:r w:rsidR="00D12C7E">
        <w:rPr>
          <w:rFonts w:ascii="Times New Roman" w:hAnsi="Times New Roman" w:cs="Times New Roman"/>
        </w:rPr>
        <w:t>___________________________________</w:t>
      </w:r>
    </w:p>
    <w:p w14:paraId="5FE9BE66" w14:textId="77777777" w:rsidR="00F135FC" w:rsidRDefault="00F135FC" w:rsidP="00F135FC">
      <w:pPr>
        <w:rPr>
          <w:rFonts w:ascii="Times New Roman" w:hAnsi="Times New Roman" w:cs="Times New Roman"/>
        </w:rPr>
      </w:pPr>
    </w:p>
    <w:p w14:paraId="3775E1A9" w14:textId="77777777" w:rsidR="00D12C7E" w:rsidRPr="00152DA3" w:rsidRDefault="00D12C7E" w:rsidP="00F135FC">
      <w:pPr>
        <w:rPr>
          <w:rFonts w:ascii="Times New Roman" w:hAnsi="Times New Roman" w:cs="Times New Roman"/>
        </w:rPr>
      </w:pPr>
    </w:p>
    <w:p w14:paraId="2EF0DEEC" w14:textId="682F9869" w:rsidR="00825BCF" w:rsidRPr="00113B32" w:rsidRDefault="00F135FC" w:rsidP="00825BCF">
      <w:pPr>
        <w:spacing w:after="0" w:line="240" w:lineRule="atLeast"/>
        <w:rPr>
          <w:rFonts w:ascii="Times New Roman" w:hAnsi="Times New Roman" w:cs="Times New Roman"/>
          <w:b/>
        </w:rPr>
      </w:pPr>
      <w:r w:rsidRPr="00F135FC">
        <w:rPr>
          <w:rFonts w:ascii="Times New Roman" w:hAnsi="Times New Roman" w:cs="Times New Roman"/>
          <w:b/>
          <w:color w:val="000000"/>
        </w:rPr>
        <w:t xml:space="preserve">        </w:t>
      </w:r>
      <w:r w:rsidR="00825BCF" w:rsidRPr="00113B32">
        <w:rPr>
          <w:rFonts w:ascii="Times New Roman" w:hAnsi="Times New Roman" w:cs="Times New Roman"/>
          <w:b/>
          <w:color w:val="000000"/>
        </w:rPr>
        <w:t xml:space="preserve">Ресурсоснабжающая организация                  </w:t>
      </w:r>
      <w:r w:rsidR="00825BCF" w:rsidRPr="00113B32">
        <w:rPr>
          <w:rFonts w:ascii="Times New Roman" w:hAnsi="Times New Roman" w:cs="Times New Roman"/>
          <w:b/>
        </w:rPr>
        <w:t xml:space="preserve">          </w:t>
      </w:r>
      <w:r w:rsidR="00825BCF">
        <w:rPr>
          <w:rFonts w:ascii="Times New Roman" w:hAnsi="Times New Roman" w:cs="Times New Roman"/>
          <w:b/>
        </w:rPr>
        <w:t xml:space="preserve">     </w:t>
      </w:r>
      <w:r w:rsidR="00051921">
        <w:rPr>
          <w:rFonts w:ascii="Times New Roman" w:hAnsi="Times New Roman" w:cs="Times New Roman"/>
          <w:b/>
        </w:rPr>
        <w:t xml:space="preserve"> </w:t>
      </w:r>
      <w:r w:rsidR="00825BCF" w:rsidRPr="00113B32">
        <w:rPr>
          <w:rFonts w:ascii="Times New Roman" w:hAnsi="Times New Roman" w:cs="Times New Roman"/>
          <w:b/>
        </w:rPr>
        <w:t xml:space="preserve">  Потребитель</w:t>
      </w:r>
    </w:p>
    <w:p w14:paraId="69A4BF9A" w14:textId="3E0886FE" w:rsidR="00825BCF" w:rsidRPr="00113B32" w:rsidRDefault="00825BCF" w:rsidP="00825BCF">
      <w:pPr>
        <w:spacing w:after="0" w:line="240" w:lineRule="atLeast"/>
        <w:rPr>
          <w:rFonts w:ascii="Times New Roman" w:hAnsi="Times New Roman" w:cs="Times New Roman"/>
        </w:rPr>
      </w:pPr>
      <w:r w:rsidRPr="00113B32">
        <w:rPr>
          <w:rFonts w:ascii="Times New Roman" w:hAnsi="Times New Roman" w:cs="Times New Roman"/>
        </w:rPr>
        <w:t xml:space="preserve">    __</w:t>
      </w:r>
      <w:r>
        <w:rPr>
          <w:rFonts w:ascii="Times New Roman" w:hAnsi="Times New Roman" w:cs="Times New Roman"/>
        </w:rPr>
        <w:t>___</w:t>
      </w:r>
      <w:r w:rsidRPr="00113B32">
        <w:rPr>
          <w:rFonts w:ascii="Times New Roman" w:hAnsi="Times New Roman" w:cs="Times New Roman"/>
        </w:rPr>
        <w:t xml:space="preserve">______________________________                 </w:t>
      </w:r>
      <w:r w:rsidR="00051921">
        <w:rPr>
          <w:rFonts w:ascii="Times New Roman" w:hAnsi="Times New Roman" w:cs="Times New Roman"/>
        </w:rPr>
        <w:t xml:space="preserve"> </w:t>
      </w:r>
      <w:r w:rsidRPr="00113B32">
        <w:rPr>
          <w:rFonts w:ascii="Times New Roman" w:hAnsi="Times New Roman" w:cs="Times New Roman"/>
        </w:rPr>
        <w:t xml:space="preserve">  ______________________________</w:t>
      </w:r>
    </w:p>
    <w:p w14:paraId="705755CD" w14:textId="58E25A22" w:rsidR="00825BCF" w:rsidRPr="00751A4C" w:rsidRDefault="00825BCF" w:rsidP="00825BCF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</w:t>
      </w:r>
      <w:r w:rsidR="00751A4C" w:rsidRPr="00751A4C">
        <w:rPr>
          <w:rFonts w:ascii="Times New Roman" w:hAnsi="Times New Roman" w:cs="Times New Roman"/>
        </w:rPr>
        <w:t>Генеральный директор</w:t>
      </w:r>
      <w:r w:rsidRPr="00751A4C">
        <w:rPr>
          <w:rFonts w:ascii="Times New Roman" w:hAnsi="Times New Roman" w:cs="Times New Roman"/>
        </w:rPr>
        <w:t xml:space="preserve">                                          </w:t>
      </w:r>
      <w:r w:rsidR="00EA5EEF" w:rsidRPr="00751A4C">
        <w:rPr>
          <w:rFonts w:ascii="Times New Roman" w:hAnsi="Times New Roman" w:cs="Times New Roman"/>
        </w:rPr>
        <w:t xml:space="preserve">  </w:t>
      </w:r>
      <w:r w:rsidRPr="00751A4C">
        <w:rPr>
          <w:rFonts w:ascii="Times New Roman" w:hAnsi="Times New Roman" w:cs="Times New Roman"/>
        </w:rPr>
        <w:t xml:space="preserve"> </w:t>
      </w:r>
      <w:r w:rsidR="00EA5EEF" w:rsidRPr="00751A4C">
        <w:rPr>
          <w:rFonts w:ascii="Times New Roman" w:hAnsi="Times New Roman" w:cs="Times New Roman"/>
        </w:rPr>
        <w:t xml:space="preserve">   </w:t>
      </w:r>
    </w:p>
    <w:p w14:paraId="61839806" w14:textId="6FA8EFFA" w:rsidR="00825BCF" w:rsidRPr="00751A4C" w:rsidRDefault="00825BCF" w:rsidP="00825BCF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         </w:t>
      </w:r>
      <w:r w:rsidR="00751A4C" w:rsidRPr="00751A4C">
        <w:rPr>
          <w:rFonts w:ascii="Times New Roman" w:hAnsi="Times New Roman" w:cs="Times New Roman"/>
        </w:rPr>
        <w:t>Езжев М. В</w:t>
      </w:r>
      <w:r w:rsidRPr="00751A4C">
        <w:rPr>
          <w:rFonts w:ascii="Times New Roman" w:hAnsi="Times New Roman" w:cs="Times New Roman"/>
        </w:rPr>
        <w:t>.</w:t>
      </w:r>
    </w:p>
    <w:p w14:paraId="7AD7C6C6" w14:textId="2F641E73" w:rsidR="005C4655" w:rsidRDefault="005C4655" w:rsidP="00825BCF">
      <w:pPr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2F19BA1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9EC5983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B32D142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37927C36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9B3F60B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57F2AFFA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1455FB90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1A092D0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82D04B0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219A696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D188962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15B339F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2D81C06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7B7F408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719DFA6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BCA6446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E7576D1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B5C2DC5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A54A7C6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CB51C29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B064ACD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3B7088B1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6738CFA1" w14:textId="77777777" w:rsidR="00825BCF" w:rsidRDefault="00825BCF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8976913" w14:textId="77777777" w:rsidR="005428EE" w:rsidRDefault="005428EE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73A6E91F" w14:textId="77777777" w:rsidR="005428EE" w:rsidRDefault="005428EE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0D2B4E63" w14:textId="77777777" w:rsidR="00867FE9" w:rsidRDefault="00867FE9" w:rsidP="008373C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29644071" w14:textId="61175D22" w:rsidR="00113B32" w:rsidRDefault="00764A6D" w:rsidP="008373C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</w:t>
      </w:r>
      <w:r w:rsidR="008373C9"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Приложение № </w:t>
      </w:r>
      <w:r w:rsidR="008373C9">
        <w:rPr>
          <w:rFonts w:ascii="Times New Roman" w:eastAsia="Times New Roman" w:hAnsi="Times New Roman" w:cs="Times New Roman"/>
          <w:b/>
          <w:color w:val="222222"/>
          <w:lang w:eastAsia="ru-RU"/>
        </w:rPr>
        <w:t>2</w:t>
      </w:r>
      <w:r w:rsidR="008373C9"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br/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  к 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Договору 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t>холодного водоснабжения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8373C9"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</w:t>
      </w:r>
      <w:r w:rsidR="00EA5EEF">
        <w:rPr>
          <w:rFonts w:ascii="Times New Roman" w:eastAsia="Times New Roman" w:hAnsi="Times New Roman" w:cs="Times New Roman"/>
          <w:color w:val="222222"/>
          <w:lang w:eastAsia="ru-RU"/>
        </w:rPr>
        <w:t xml:space="preserve">       </w:t>
      </w:r>
      <w:r w:rsidR="00511E16">
        <w:rPr>
          <w:rFonts w:ascii="Times New Roman" w:eastAsia="Times New Roman" w:hAnsi="Times New Roman" w:cs="Times New Roman"/>
          <w:color w:val="222222"/>
          <w:lang w:eastAsia="ru-RU"/>
        </w:rPr>
        <w:t>от ______ г.  № ____ - В/ТПК/2__</w:t>
      </w:r>
      <w:r w:rsidR="008373C9"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</w:p>
    <w:p w14:paraId="28ECBAFA" w14:textId="77777777" w:rsidR="005C4655" w:rsidRDefault="005C4655" w:rsidP="005F7F1A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58DABF6E" w14:textId="77777777" w:rsidR="00113B32" w:rsidRPr="00897C68" w:rsidRDefault="00113B32" w:rsidP="00113B32">
      <w:pPr>
        <w:shd w:val="clear" w:color="auto" w:fill="FFFFFF"/>
        <w:jc w:val="center"/>
      </w:pPr>
    </w:p>
    <w:p w14:paraId="5AEEB653" w14:textId="77777777" w:rsidR="00113B32" w:rsidRPr="0040576D" w:rsidRDefault="00113B32" w:rsidP="004D245A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40576D">
        <w:rPr>
          <w:rFonts w:ascii="Times New Roman" w:hAnsi="Times New Roman" w:cs="Times New Roman"/>
        </w:rPr>
        <w:t>Перечень расчетных приборов учета питьевой воды,</w:t>
      </w:r>
    </w:p>
    <w:p w14:paraId="12D5866A" w14:textId="523E18E9" w:rsidR="00113B32" w:rsidRPr="0040576D" w:rsidRDefault="00113B32" w:rsidP="004D245A">
      <w:pPr>
        <w:shd w:val="clear" w:color="auto" w:fill="FFFFFF"/>
        <w:spacing w:after="0"/>
        <w:ind w:left="-720" w:firstLine="720"/>
        <w:jc w:val="center"/>
        <w:rPr>
          <w:rFonts w:ascii="Times New Roman" w:hAnsi="Times New Roman" w:cs="Times New Roman"/>
        </w:rPr>
      </w:pPr>
      <w:r w:rsidRPr="0040576D">
        <w:rPr>
          <w:rFonts w:ascii="Times New Roman" w:hAnsi="Times New Roman" w:cs="Times New Roman"/>
        </w:rPr>
        <w:t xml:space="preserve">используемых для учета питьевой воды </w:t>
      </w:r>
    </w:p>
    <w:p w14:paraId="24925871" w14:textId="77777777" w:rsidR="00113B32" w:rsidRPr="00897C68" w:rsidRDefault="00113B32" w:rsidP="00113B32">
      <w:pPr>
        <w:shd w:val="clear" w:color="auto" w:fill="FFFFFF"/>
        <w:ind w:left="-720" w:firstLine="720"/>
        <w:jc w:val="center"/>
      </w:pPr>
    </w:p>
    <w:p w14:paraId="33D3E277" w14:textId="77777777" w:rsidR="00113B32" w:rsidRPr="00897C68" w:rsidRDefault="00113B32" w:rsidP="00113B32">
      <w:pPr>
        <w:shd w:val="clear" w:color="auto" w:fill="FFFFFF"/>
        <w:ind w:left="-720" w:firstLine="720"/>
        <w:jc w:val="center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3997"/>
        <w:gridCol w:w="1843"/>
        <w:gridCol w:w="1701"/>
        <w:gridCol w:w="1701"/>
      </w:tblGrid>
      <w:tr w:rsidR="00152DA3" w:rsidRPr="00152DA3" w14:paraId="55F84907" w14:textId="77777777" w:rsidTr="00152DA3">
        <w:trPr>
          <w:trHeight w:val="112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B48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14:paraId="0C967EC8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14:paraId="048A7522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308" w14:textId="77777777" w:rsidR="00152DA3" w:rsidRDefault="00152DA3" w:rsidP="00152DA3">
            <w:pPr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EBC4EDA" w14:textId="77777777" w:rsidR="00152DA3" w:rsidRPr="00152DA3" w:rsidRDefault="00152DA3" w:rsidP="00152DA3">
            <w:pPr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объекта и адрес места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F33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3FE8E60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Тип прибора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138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26F0ABD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Заводской</w:t>
            </w:r>
          </w:p>
          <w:p w14:paraId="38FBD3BF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D1F" w14:textId="0DCDBD42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  <w:p w14:paraId="33BF23B9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следующей</w:t>
            </w:r>
          </w:p>
          <w:p w14:paraId="46CA324B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b/>
                <w:lang w:eastAsia="ru-RU"/>
              </w:rPr>
              <w:t>поверки</w:t>
            </w:r>
          </w:p>
        </w:tc>
      </w:tr>
      <w:tr w:rsidR="00152DA3" w:rsidRPr="00152DA3" w14:paraId="0060D750" w14:textId="77777777" w:rsidTr="00152DA3">
        <w:trPr>
          <w:trHeight w:val="150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CF5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45EBD8F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19AE687" w14:textId="77777777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8C6" w14:textId="77777777" w:rsidR="00152DA3" w:rsidRPr="00152DA3" w:rsidRDefault="00152DA3" w:rsidP="00152DA3">
            <w:pPr>
              <w:tabs>
                <w:tab w:val="left" w:pos="2478"/>
              </w:tabs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lang w:eastAsia="ru-RU"/>
              </w:rPr>
              <w:t>г. Волгореченск,</w:t>
            </w:r>
          </w:p>
          <w:p w14:paraId="11481275" w14:textId="63BAC5C9" w:rsidR="00152DA3" w:rsidRPr="00152DA3" w:rsidRDefault="00152DA3" w:rsidP="00D12C7E">
            <w:pPr>
              <w:keepNext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2DA3">
              <w:rPr>
                <w:rFonts w:ascii="Times New Roman" w:eastAsia="Calibri" w:hAnsi="Times New Roman" w:cs="Times New Roman"/>
                <w:bCs/>
              </w:rPr>
              <w:t>ул.</w:t>
            </w:r>
            <w:r w:rsidR="00D12C7E">
              <w:rPr>
                <w:rFonts w:ascii="Times New Roman" w:eastAsia="Calibri" w:hAnsi="Times New Roman" w:cs="Times New Roman"/>
                <w:bCs/>
              </w:rPr>
              <w:t xml:space="preserve"> _________________</w:t>
            </w:r>
          </w:p>
          <w:p w14:paraId="14F8DF45" w14:textId="77777777" w:rsidR="00152DA3" w:rsidRPr="00152DA3" w:rsidRDefault="00152DA3" w:rsidP="00152DA3">
            <w:pPr>
              <w:tabs>
                <w:tab w:val="left" w:pos="2478"/>
              </w:tabs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lang w:eastAsia="ru-RU"/>
              </w:rPr>
              <w:t>(холодная вода)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EDF0" w14:textId="2F7BED91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6D5" w14:textId="5E95AF88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C37" w14:textId="59564B5A" w:rsidR="00152DA3" w:rsidRPr="00152DA3" w:rsidRDefault="00152DA3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12C7E" w:rsidRPr="00152DA3" w14:paraId="70FEE104" w14:textId="77777777" w:rsidTr="00152DA3">
        <w:trPr>
          <w:trHeight w:val="150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584" w14:textId="77777777" w:rsidR="00D12C7E" w:rsidRDefault="00D12C7E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15BFF05" w14:textId="631FE30D" w:rsidR="00D12C7E" w:rsidRPr="00152DA3" w:rsidRDefault="00D12C7E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E8E" w14:textId="77777777" w:rsidR="00D12C7E" w:rsidRPr="00152DA3" w:rsidRDefault="00D12C7E" w:rsidP="00D12C7E">
            <w:pPr>
              <w:tabs>
                <w:tab w:val="left" w:pos="2478"/>
              </w:tabs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lang w:eastAsia="ru-RU"/>
              </w:rPr>
              <w:t>г. Волгореченск,</w:t>
            </w:r>
          </w:p>
          <w:p w14:paraId="2254A554" w14:textId="77777777" w:rsidR="00D12C7E" w:rsidRPr="00152DA3" w:rsidRDefault="00D12C7E" w:rsidP="00D12C7E">
            <w:pPr>
              <w:keepNext/>
              <w:tabs>
                <w:tab w:val="left" w:pos="24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2DA3">
              <w:rPr>
                <w:rFonts w:ascii="Times New Roman" w:eastAsia="Calibri" w:hAnsi="Times New Roman" w:cs="Times New Roman"/>
                <w:bCs/>
              </w:rPr>
              <w:t>ул.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_________________</w:t>
            </w:r>
          </w:p>
          <w:p w14:paraId="11532FB2" w14:textId="3047E5A3" w:rsidR="00D12C7E" w:rsidRPr="00152DA3" w:rsidRDefault="00D12C7E" w:rsidP="00D12C7E">
            <w:pPr>
              <w:tabs>
                <w:tab w:val="left" w:pos="2478"/>
              </w:tabs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2DA3">
              <w:rPr>
                <w:rFonts w:ascii="Times New Roman" w:eastAsia="Calibri" w:hAnsi="Times New Roman" w:cs="Times New Roman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lang w:eastAsia="ru-RU"/>
              </w:rPr>
              <w:t>горяча</w:t>
            </w:r>
            <w:r w:rsidRPr="00152DA3">
              <w:rPr>
                <w:rFonts w:ascii="Times New Roman" w:eastAsia="Calibri" w:hAnsi="Times New Roman" w:cs="Times New Roman"/>
                <w:lang w:eastAsia="ru-RU"/>
              </w:rPr>
              <w:t>я вода)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114" w14:textId="77777777" w:rsidR="00D12C7E" w:rsidRPr="00152DA3" w:rsidRDefault="00D12C7E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5B1" w14:textId="77777777" w:rsidR="00D12C7E" w:rsidRPr="00152DA3" w:rsidRDefault="00D12C7E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77CD" w14:textId="77777777" w:rsidR="00D12C7E" w:rsidRPr="00152DA3" w:rsidRDefault="00D12C7E" w:rsidP="00152DA3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40098D5A" w14:textId="77777777" w:rsidR="00113B32" w:rsidRDefault="00113B32" w:rsidP="00113B32"/>
    <w:p w14:paraId="0A0C3D40" w14:textId="77777777" w:rsidR="00764A6D" w:rsidRPr="00897C68" w:rsidRDefault="00764A6D" w:rsidP="00113B32"/>
    <w:p w14:paraId="423E8A12" w14:textId="77777777" w:rsidR="00751A4C" w:rsidRPr="00113B32" w:rsidRDefault="00113B32" w:rsidP="00751A4C">
      <w:pPr>
        <w:spacing w:after="0" w:line="240" w:lineRule="atLeast"/>
        <w:rPr>
          <w:rFonts w:ascii="Times New Roman" w:hAnsi="Times New Roman" w:cs="Times New Roman"/>
          <w:b/>
        </w:rPr>
      </w:pPr>
      <w:r w:rsidRPr="0040576D">
        <w:rPr>
          <w:rFonts w:ascii="Times New Roman" w:hAnsi="Times New Roman" w:cs="Times New Roman"/>
          <w:b/>
          <w:color w:val="000000"/>
        </w:rPr>
        <w:t xml:space="preserve">   </w:t>
      </w:r>
      <w:r w:rsidR="00825BCF">
        <w:rPr>
          <w:b/>
          <w:color w:val="000000"/>
        </w:rPr>
        <w:t xml:space="preserve">       </w:t>
      </w:r>
      <w:r w:rsidR="00751A4C" w:rsidRPr="00113B32">
        <w:rPr>
          <w:rFonts w:ascii="Times New Roman" w:hAnsi="Times New Roman" w:cs="Times New Roman"/>
          <w:b/>
          <w:color w:val="000000"/>
        </w:rPr>
        <w:t xml:space="preserve">Ресурсоснабжающая организация                  </w:t>
      </w:r>
      <w:r w:rsidR="00751A4C" w:rsidRPr="00113B32">
        <w:rPr>
          <w:rFonts w:ascii="Times New Roman" w:hAnsi="Times New Roman" w:cs="Times New Roman"/>
          <w:b/>
        </w:rPr>
        <w:t xml:space="preserve">          </w:t>
      </w:r>
      <w:r w:rsidR="00751A4C">
        <w:rPr>
          <w:rFonts w:ascii="Times New Roman" w:hAnsi="Times New Roman" w:cs="Times New Roman"/>
          <w:b/>
        </w:rPr>
        <w:t xml:space="preserve">      </w:t>
      </w:r>
      <w:r w:rsidR="00751A4C" w:rsidRPr="00113B32">
        <w:rPr>
          <w:rFonts w:ascii="Times New Roman" w:hAnsi="Times New Roman" w:cs="Times New Roman"/>
          <w:b/>
        </w:rPr>
        <w:t xml:space="preserve">  Потребитель</w:t>
      </w:r>
    </w:p>
    <w:p w14:paraId="7443B0B3" w14:textId="77777777" w:rsidR="00751A4C" w:rsidRPr="00113B32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113B32">
        <w:rPr>
          <w:rFonts w:ascii="Times New Roman" w:hAnsi="Times New Roman" w:cs="Times New Roman"/>
        </w:rPr>
        <w:t xml:space="preserve">    __</w:t>
      </w:r>
      <w:r>
        <w:rPr>
          <w:rFonts w:ascii="Times New Roman" w:hAnsi="Times New Roman" w:cs="Times New Roman"/>
        </w:rPr>
        <w:t>___</w:t>
      </w:r>
      <w:r w:rsidRPr="00113B32">
        <w:rPr>
          <w:rFonts w:ascii="Times New Roman" w:hAnsi="Times New Roman" w:cs="Times New Roman"/>
        </w:rPr>
        <w:t xml:space="preserve">______________________________                 </w:t>
      </w:r>
      <w:r>
        <w:rPr>
          <w:rFonts w:ascii="Times New Roman" w:hAnsi="Times New Roman" w:cs="Times New Roman"/>
        </w:rPr>
        <w:t xml:space="preserve"> </w:t>
      </w:r>
      <w:r w:rsidRPr="00113B32">
        <w:rPr>
          <w:rFonts w:ascii="Times New Roman" w:hAnsi="Times New Roman" w:cs="Times New Roman"/>
        </w:rPr>
        <w:t xml:space="preserve">  ______________________________</w:t>
      </w:r>
    </w:p>
    <w:p w14:paraId="63DEACE6" w14:textId="77777777" w:rsidR="00751A4C" w:rsidRPr="00751A4C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Генеральный директор                                                </w:t>
      </w:r>
    </w:p>
    <w:p w14:paraId="709BE6B8" w14:textId="77777777" w:rsidR="00751A4C" w:rsidRPr="00751A4C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         Езжев М. В.</w:t>
      </w:r>
    </w:p>
    <w:p w14:paraId="27EF01A7" w14:textId="77777777" w:rsidR="00751A4C" w:rsidRDefault="00751A4C" w:rsidP="00751A4C">
      <w:pPr>
        <w:rPr>
          <w:rFonts w:ascii="Times New Roman" w:eastAsia="Times New Roman" w:hAnsi="Times New Roman" w:cs="Times New Roman"/>
          <w:color w:val="222222"/>
          <w:lang w:eastAsia="ru-RU"/>
        </w:rPr>
      </w:pPr>
    </w:p>
    <w:p w14:paraId="4C8D3066" w14:textId="277B5A28" w:rsidR="000D1F9D" w:rsidRDefault="000D1F9D" w:rsidP="00751A4C">
      <w:pPr>
        <w:spacing w:after="0" w:line="240" w:lineRule="atLeast"/>
      </w:pPr>
    </w:p>
    <w:p w14:paraId="5BABBBF2" w14:textId="77777777" w:rsidR="0040576D" w:rsidRDefault="0040576D" w:rsidP="00113B32"/>
    <w:p w14:paraId="6656148B" w14:textId="77777777" w:rsidR="0040576D" w:rsidRDefault="0040576D" w:rsidP="00113B32"/>
    <w:p w14:paraId="0F5F0C57" w14:textId="77777777" w:rsidR="0040576D" w:rsidRDefault="0040576D" w:rsidP="00113B32"/>
    <w:p w14:paraId="590E22C2" w14:textId="77777777" w:rsidR="003C1885" w:rsidRDefault="003C1885" w:rsidP="00113B32"/>
    <w:p w14:paraId="0E585109" w14:textId="77777777" w:rsidR="003C1885" w:rsidRDefault="003C1885" w:rsidP="00113B32"/>
    <w:p w14:paraId="6D29709A" w14:textId="77777777" w:rsidR="003C1885" w:rsidRDefault="003C1885" w:rsidP="00113B32"/>
    <w:p w14:paraId="1296723C" w14:textId="77777777" w:rsidR="00764A6D" w:rsidRDefault="00764A6D" w:rsidP="00113B32"/>
    <w:p w14:paraId="60764F6C" w14:textId="77777777" w:rsidR="00751A4C" w:rsidRDefault="00751A4C" w:rsidP="00113B32"/>
    <w:p w14:paraId="35D1C01F" w14:textId="77777777" w:rsidR="00751A4C" w:rsidRDefault="00751A4C" w:rsidP="00113B32"/>
    <w:p w14:paraId="30A911D3" w14:textId="77777777" w:rsidR="00764A6D" w:rsidRDefault="00764A6D" w:rsidP="00113B32"/>
    <w:p w14:paraId="611D926C" w14:textId="77777777" w:rsidR="00764A6D" w:rsidRDefault="00764A6D" w:rsidP="00113B32"/>
    <w:p w14:paraId="4687155C" w14:textId="77777777" w:rsidR="00764A6D" w:rsidRDefault="00764A6D" w:rsidP="00113B32"/>
    <w:p w14:paraId="3A0E12B4" w14:textId="08D57FAF" w:rsidR="00516508" w:rsidRDefault="008373C9" w:rsidP="00801042">
      <w:pPr>
        <w:spacing w:after="150" w:line="240" w:lineRule="auto"/>
        <w:jc w:val="center"/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222222"/>
          <w:lang w:eastAsia="ru-RU"/>
        </w:rPr>
        <w:lastRenderedPageBreak/>
        <w:t xml:space="preserve">                                                                   </w:t>
      </w:r>
      <w:r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t xml:space="preserve">Приложение № </w:t>
      </w:r>
      <w:r w:rsidR="00EA5EEF">
        <w:rPr>
          <w:rFonts w:ascii="Times New Roman" w:eastAsia="Times New Roman" w:hAnsi="Times New Roman" w:cs="Times New Roman"/>
          <w:b/>
          <w:color w:val="222222"/>
          <w:lang w:eastAsia="ru-RU"/>
        </w:rPr>
        <w:t>3</w:t>
      </w:r>
      <w:r w:rsidRPr="008373C9">
        <w:rPr>
          <w:rFonts w:ascii="Times New Roman" w:eastAsia="Times New Roman" w:hAnsi="Times New Roman" w:cs="Times New Roman"/>
          <w:b/>
          <w:color w:val="222222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        к 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Договору 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t>холодного водоснабжения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                                                                                          </w:t>
      </w:r>
      <w:r w:rsidR="00511E16">
        <w:rPr>
          <w:rFonts w:ascii="Times New Roman" w:eastAsia="Times New Roman" w:hAnsi="Times New Roman" w:cs="Times New Roman"/>
          <w:color w:val="222222"/>
          <w:lang w:eastAsia="ru-RU"/>
        </w:rPr>
        <w:t>от ______ г.  № ____ - В/ТПК/2__</w:t>
      </w:r>
      <w:r w:rsidRPr="005F7F1A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="00801042" w:rsidRPr="005F7F1A">
        <w:rPr>
          <w:rFonts w:ascii="Times New Roman" w:eastAsia="Times New Roman" w:hAnsi="Times New Roman" w:cs="Times New Roman"/>
          <w:b/>
          <w:bCs/>
          <w:color w:val="222222"/>
          <w:spacing w:val="-15"/>
          <w:lang w:eastAsia="ru-RU"/>
        </w:rPr>
        <w:t xml:space="preserve">ПОКАЗАТЕЛИ качества </w:t>
      </w:r>
      <w:r w:rsidR="00801042">
        <w:rPr>
          <w:rFonts w:ascii="Times New Roman" w:eastAsia="Times New Roman" w:hAnsi="Times New Roman" w:cs="Times New Roman"/>
          <w:b/>
          <w:bCs/>
          <w:color w:val="222222"/>
          <w:spacing w:val="-15"/>
          <w:lang w:eastAsia="ru-RU"/>
        </w:rPr>
        <w:t xml:space="preserve">питьевой </w:t>
      </w:r>
      <w:r w:rsidR="0040576D">
        <w:rPr>
          <w:rFonts w:ascii="Times New Roman" w:eastAsia="Times New Roman" w:hAnsi="Times New Roman" w:cs="Times New Roman"/>
          <w:b/>
          <w:bCs/>
          <w:color w:val="222222"/>
          <w:spacing w:val="-15"/>
          <w:lang w:eastAsia="ru-RU"/>
        </w:rPr>
        <w:t xml:space="preserve"> </w:t>
      </w:r>
      <w:r w:rsidR="00801042" w:rsidRPr="005F7F1A">
        <w:rPr>
          <w:rFonts w:ascii="Times New Roman" w:eastAsia="Times New Roman" w:hAnsi="Times New Roman" w:cs="Times New Roman"/>
          <w:b/>
          <w:bCs/>
          <w:color w:val="222222"/>
          <w:spacing w:val="-15"/>
          <w:lang w:eastAsia="ru-RU"/>
        </w:rPr>
        <w:t>воды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04"/>
        <w:gridCol w:w="2665"/>
      </w:tblGrid>
      <w:tr w:rsidR="00516508" w:rsidRPr="00C77913" w14:paraId="5D838120" w14:textId="77777777" w:rsidTr="0040576D">
        <w:trPr>
          <w:trHeight w:val="1226"/>
        </w:trPr>
        <w:tc>
          <w:tcPr>
            <w:tcW w:w="709" w:type="dxa"/>
          </w:tcPr>
          <w:p w14:paraId="1D17CD78" w14:textId="77777777" w:rsidR="0017120B" w:rsidRDefault="00516508" w:rsidP="0017120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28C8C05" w14:textId="3532485D" w:rsidR="0017120B" w:rsidRDefault="00516508" w:rsidP="0017120B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 w:rsidRPr="005D54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7913">
              <w:rPr>
                <w:rFonts w:ascii="Times New Roman" w:hAnsi="Times New Roman"/>
                <w:b/>
                <w:bCs/>
              </w:rPr>
              <w:t xml:space="preserve">№ </w:t>
            </w:r>
          </w:p>
          <w:p w14:paraId="2394D64F" w14:textId="14E48039" w:rsidR="00516508" w:rsidRPr="00C77913" w:rsidRDefault="0017120B" w:rsidP="0017120B">
            <w:pPr>
              <w:spacing w:after="0" w:line="24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</w:t>
            </w:r>
            <w:r w:rsidR="00516508" w:rsidRPr="00C77913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6804" w:type="dxa"/>
          </w:tcPr>
          <w:p w14:paraId="1FEE4CAC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>Определяемые показатели,</w:t>
            </w:r>
          </w:p>
          <w:p w14:paraId="14003043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 xml:space="preserve"> единицы измерения</w:t>
            </w:r>
          </w:p>
        </w:tc>
        <w:tc>
          <w:tcPr>
            <w:tcW w:w="2665" w:type="dxa"/>
          </w:tcPr>
          <w:p w14:paraId="664842A5" w14:textId="77777777" w:rsidR="00516508" w:rsidRPr="00B0486A" w:rsidRDefault="00516508" w:rsidP="008949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0486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0486A">
              <w:rPr>
                <w:rFonts w:ascii="Times New Roman" w:hAnsi="Times New Roman"/>
                <w:b/>
                <w:bCs/>
                <w:sz w:val="16"/>
                <w:szCs w:val="16"/>
              </w:rPr>
              <w:t>Норматив (ПДК, ОДУ, контрольный уровень) качества воды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B0486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согласно </w:t>
            </w:r>
          </w:p>
          <w:p w14:paraId="7D3198A4" w14:textId="77777777" w:rsidR="00516508" w:rsidRPr="00B0486A" w:rsidRDefault="00516508" w:rsidP="008949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0486A">
              <w:rPr>
                <w:rFonts w:ascii="Times New Roman" w:hAnsi="Times New Roman"/>
                <w:b/>
                <w:bCs/>
                <w:sz w:val="16"/>
                <w:szCs w:val="16"/>
              </w:rPr>
              <w:t>СанПиН 1.2.3685-21</w:t>
            </w:r>
          </w:p>
          <w:p w14:paraId="72B9D093" w14:textId="77777777" w:rsidR="00516508" w:rsidRPr="00B0486A" w:rsidRDefault="00516508" w:rsidP="008949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C2A8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(данные указаны для питьевой воды це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н</w:t>
            </w:r>
            <w:r w:rsidRPr="00CC2A88">
              <w:rPr>
                <w:rFonts w:ascii="Times New Roman" w:hAnsi="Times New Roman"/>
                <w:b/>
                <w:bCs/>
                <w:sz w:val="16"/>
                <w:szCs w:val="16"/>
              </w:rPr>
              <w:t>трализованного водоснабжения)</w:t>
            </w:r>
          </w:p>
        </w:tc>
      </w:tr>
      <w:tr w:rsidR="00516508" w:rsidRPr="00C77913" w14:paraId="5237CD3E" w14:textId="77777777" w:rsidTr="0040576D">
        <w:trPr>
          <w:trHeight w:val="300"/>
        </w:trPr>
        <w:tc>
          <w:tcPr>
            <w:tcW w:w="10178" w:type="dxa"/>
            <w:gridSpan w:val="3"/>
          </w:tcPr>
          <w:p w14:paraId="18FD8DDB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 xml:space="preserve">Нормативы органолептических показателей </w:t>
            </w:r>
          </w:p>
        </w:tc>
      </w:tr>
      <w:tr w:rsidR="00516508" w:rsidRPr="00C77913" w14:paraId="0C76DB08" w14:textId="77777777" w:rsidTr="0040576D">
        <w:trPr>
          <w:trHeight w:val="300"/>
        </w:trPr>
        <w:tc>
          <w:tcPr>
            <w:tcW w:w="709" w:type="dxa"/>
          </w:tcPr>
          <w:p w14:paraId="41C9B6B0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804" w:type="dxa"/>
          </w:tcPr>
          <w:p w14:paraId="72725EBE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 xml:space="preserve">Запах, балл </w:t>
            </w:r>
          </w:p>
        </w:tc>
        <w:tc>
          <w:tcPr>
            <w:tcW w:w="2665" w:type="dxa"/>
          </w:tcPr>
          <w:p w14:paraId="28A992F0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2</w:t>
            </w:r>
          </w:p>
        </w:tc>
      </w:tr>
      <w:tr w:rsidR="00516508" w:rsidRPr="00C77913" w14:paraId="2BDCF06A" w14:textId="77777777" w:rsidTr="0040576D">
        <w:trPr>
          <w:trHeight w:val="236"/>
        </w:trPr>
        <w:tc>
          <w:tcPr>
            <w:tcW w:w="709" w:type="dxa"/>
          </w:tcPr>
          <w:p w14:paraId="46BD6D37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804" w:type="dxa"/>
          </w:tcPr>
          <w:p w14:paraId="6C13B05E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Привкус, баллы</w:t>
            </w:r>
          </w:p>
        </w:tc>
        <w:tc>
          <w:tcPr>
            <w:tcW w:w="2665" w:type="dxa"/>
          </w:tcPr>
          <w:p w14:paraId="4A61FABD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2</w:t>
            </w:r>
          </w:p>
        </w:tc>
      </w:tr>
      <w:tr w:rsidR="00516508" w:rsidRPr="00C77913" w14:paraId="13C06F19" w14:textId="77777777" w:rsidTr="0040576D">
        <w:trPr>
          <w:trHeight w:val="300"/>
        </w:trPr>
        <w:tc>
          <w:tcPr>
            <w:tcW w:w="709" w:type="dxa"/>
          </w:tcPr>
          <w:p w14:paraId="55FFDE7C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804" w:type="dxa"/>
          </w:tcPr>
          <w:p w14:paraId="54071BEE" w14:textId="77777777" w:rsidR="00516508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 xml:space="preserve">Цветность, градусы цветности </w:t>
            </w:r>
          </w:p>
          <w:p w14:paraId="2FC74DFB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по хром – кобальтовой (</w:t>
            </w:r>
            <w:r w:rsidRPr="00C77913">
              <w:rPr>
                <w:rFonts w:ascii="Times New Roman" w:hAnsi="Times New Roman"/>
                <w:bCs/>
                <w:lang w:val="en-US"/>
              </w:rPr>
              <w:t>Cr</w:t>
            </w:r>
            <w:r w:rsidRPr="00C77913">
              <w:rPr>
                <w:rFonts w:ascii="Times New Roman" w:hAnsi="Times New Roman"/>
                <w:bCs/>
              </w:rPr>
              <w:t>-</w:t>
            </w:r>
            <w:r w:rsidRPr="00C77913">
              <w:rPr>
                <w:rFonts w:ascii="Times New Roman" w:hAnsi="Times New Roman"/>
                <w:bCs/>
                <w:lang w:val="en-US"/>
              </w:rPr>
              <w:t>Co</w:t>
            </w:r>
            <w:r w:rsidRPr="00C77913">
              <w:rPr>
                <w:rFonts w:ascii="Times New Roman" w:hAnsi="Times New Roman"/>
                <w:bCs/>
              </w:rPr>
              <w:t xml:space="preserve">) шкале </w:t>
            </w:r>
          </w:p>
        </w:tc>
        <w:tc>
          <w:tcPr>
            <w:tcW w:w="2665" w:type="dxa"/>
          </w:tcPr>
          <w:p w14:paraId="0C076BD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20</w:t>
            </w:r>
          </w:p>
        </w:tc>
      </w:tr>
      <w:tr w:rsidR="00516508" w:rsidRPr="00C77913" w14:paraId="4A386FCC" w14:textId="77777777" w:rsidTr="0040576D">
        <w:trPr>
          <w:trHeight w:val="300"/>
        </w:trPr>
        <w:tc>
          <w:tcPr>
            <w:tcW w:w="709" w:type="dxa"/>
          </w:tcPr>
          <w:p w14:paraId="5872C5B5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6804" w:type="dxa"/>
          </w:tcPr>
          <w:p w14:paraId="4617905D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Мутность (по каолину),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C7791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665" w:type="dxa"/>
          </w:tcPr>
          <w:p w14:paraId="110A10F0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 xml:space="preserve">не более 1,5 </w:t>
            </w:r>
          </w:p>
        </w:tc>
      </w:tr>
      <w:tr w:rsidR="00516508" w:rsidRPr="00C77913" w14:paraId="2FB06435" w14:textId="77777777" w:rsidTr="0040576D">
        <w:trPr>
          <w:trHeight w:val="300"/>
        </w:trPr>
        <w:tc>
          <w:tcPr>
            <w:tcW w:w="10178" w:type="dxa"/>
            <w:gridSpan w:val="3"/>
          </w:tcPr>
          <w:p w14:paraId="7225D02E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>Нормативы обобщенных показателей</w:t>
            </w:r>
          </w:p>
        </w:tc>
      </w:tr>
      <w:tr w:rsidR="00516508" w:rsidRPr="00C77913" w14:paraId="4A924C73" w14:textId="77777777" w:rsidTr="0040576D">
        <w:tc>
          <w:tcPr>
            <w:tcW w:w="709" w:type="dxa"/>
          </w:tcPr>
          <w:p w14:paraId="1D010386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6804" w:type="dxa"/>
          </w:tcPr>
          <w:p w14:paraId="4AF0DCFB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Водородный показатель, единицы рН</w:t>
            </w:r>
          </w:p>
        </w:tc>
        <w:tc>
          <w:tcPr>
            <w:tcW w:w="2665" w:type="dxa"/>
          </w:tcPr>
          <w:p w14:paraId="155A76F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в пределах 6,0-9,0</w:t>
            </w:r>
          </w:p>
        </w:tc>
      </w:tr>
      <w:tr w:rsidR="00516508" w:rsidRPr="00C77913" w14:paraId="11178EAD" w14:textId="77777777" w:rsidTr="0040576D">
        <w:tc>
          <w:tcPr>
            <w:tcW w:w="709" w:type="dxa"/>
          </w:tcPr>
          <w:p w14:paraId="698BC180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6804" w:type="dxa"/>
          </w:tcPr>
          <w:p w14:paraId="318B30A8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Общая минерализация (сухой остаток),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43D658C0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1000</w:t>
            </w:r>
          </w:p>
        </w:tc>
      </w:tr>
      <w:tr w:rsidR="00516508" w:rsidRPr="00C77913" w14:paraId="6430B523" w14:textId="77777777" w:rsidTr="0040576D">
        <w:tc>
          <w:tcPr>
            <w:tcW w:w="709" w:type="dxa"/>
          </w:tcPr>
          <w:p w14:paraId="4FC93CEB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6804" w:type="dxa"/>
          </w:tcPr>
          <w:p w14:paraId="7632D471" w14:textId="77777777" w:rsidR="00516508" w:rsidRPr="00930B89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 xml:space="preserve">Жесткость общая, </w:t>
            </w:r>
            <w:r w:rsidRPr="00930B89">
              <w:rPr>
                <w:rFonts w:ascii="Times New Roman" w:hAnsi="Times New Roman"/>
                <w:bCs/>
                <w:vertAlign w:val="superscript"/>
              </w:rPr>
              <w:t>0</w:t>
            </w:r>
            <w:r w:rsidRPr="00C77913">
              <w:rPr>
                <w:rFonts w:ascii="Times New Roman" w:hAnsi="Times New Roman"/>
                <w:bCs/>
              </w:rPr>
              <w:t>Ж</w:t>
            </w:r>
            <w:r>
              <w:rPr>
                <w:rFonts w:ascii="Times New Roman" w:hAnsi="Times New Roman"/>
                <w:bCs/>
              </w:rPr>
              <w:t xml:space="preserve">  (мг экв/дм</w:t>
            </w:r>
            <w:r>
              <w:rPr>
                <w:rFonts w:ascii="Times New Roman" w:hAnsi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665" w:type="dxa"/>
          </w:tcPr>
          <w:p w14:paraId="170CE16C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7,0</w:t>
            </w:r>
          </w:p>
        </w:tc>
      </w:tr>
      <w:tr w:rsidR="00516508" w:rsidRPr="00C77913" w14:paraId="45B987D1" w14:textId="77777777" w:rsidTr="0040576D">
        <w:trPr>
          <w:trHeight w:val="339"/>
        </w:trPr>
        <w:tc>
          <w:tcPr>
            <w:tcW w:w="709" w:type="dxa"/>
          </w:tcPr>
          <w:p w14:paraId="3BA1F5CD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6804" w:type="dxa"/>
          </w:tcPr>
          <w:p w14:paraId="4F5F9D80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Перманганатная окисляемость, мг 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222A2426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5,0</w:t>
            </w:r>
          </w:p>
        </w:tc>
      </w:tr>
      <w:tr w:rsidR="00516508" w:rsidRPr="00C77913" w14:paraId="79132D31" w14:textId="77777777" w:rsidTr="0040576D">
        <w:tc>
          <w:tcPr>
            <w:tcW w:w="10178" w:type="dxa"/>
            <w:gridSpan w:val="3"/>
          </w:tcPr>
          <w:p w14:paraId="799C37BC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>Предельно-допустимые концентрации (ПДК) химических веществ</w:t>
            </w:r>
          </w:p>
        </w:tc>
      </w:tr>
      <w:tr w:rsidR="00516508" w:rsidRPr="00C77913" w14:paraId="47319835" w14:textId="77777777" w:rsidTr="0040576D">
        <w:tc>
          <w:tcPr>
            <w:tcW w:w="709" w:type="dxa"/>
          </w:tcPr>
          <w:p w14:paraId="6FB9A16A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6804" w:type="dxa"/>
          </w:tcPr>
          <w:p w14:paraId="3F726003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Хлор остаточный связанный,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/>
                <w:bCs/>
                <w:vertAlign w:val="superscript"/>
              </w:rPr>
              <w:t xml:space="preserve"> </w:t>
            </w:r>
          </w:p>
        </w:tc>
        <w:tc>
          <w:tcPr>
            <w:tcW w:w="2665" w:type="dxa"/>
          </w:tcPr>
          <w:p w14:paraId="21DA1A59" w14:textId="77777777" w:rsidR="00516508" w:rsidRPr="004D303B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C77913">
              <w:rPr>
                <w:rFonts w:ascii="Times New Roman" w:hAnsi="Times New Roman"/>
                <w:bCs/>
              </w:rPr>
              <w:t>0,8-1,2</w:t>
            </w:r>
          </w:p>
        </w:tc>
      </w:tr>
      <w:tr w:rsidR="00516508" w:rsidRPr="00C77913" w14:paraId="4209849E" w14:textId="77777777" w:rsidTr="0040576D">
        <w:tc>
          <w:tcPr>
            <w:tcW w:w="709" w:type="dxa"/>
          </w:tcPr>
          <w:p w14:paraId="54A8F4DB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6804" w:type="dxa"/>
          </w:tcPr>
          <w:p w14:paraId="70C659F6" w14:textId="77777777" w:rsidR="00516508" w:rsidRPr="00D37EFC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Аммиак /аммоний-ион,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04761B7F" w14:textId="77777777" w:rsidR="00516508" w:rsidRPr="009976B1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C77913">
              <w:rPr>
                <w:rFonts w:ascii="Times New Roman" w:hAnsi="Times New Roman"/>
                <w:bCs/>
              </w:rPr>
              <w:t xml:space="preserve">2,0 </w:t>
            </w:r>
          </w:p>
        </w:tc>
      </w:tr>
      <w:tr w:rsidR="00516508" w:rsidRPr="00C77913" w14:paraId="28C06D5C" w14:textId="77777777" w:rsidTr="0040576D">
        <w:tc>
          <w:tcPr>
            <w:tcW w:w="709" w:type="dxa"/>
          </w:tcPr>
          <w:p w14:paraId="0231850F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6804" w:type="dxa"/>
          </w:tcPr>
          <w:p w14:paraId="40CA33E4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Нитриты,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28358873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3,0</w:t>
            </w:r>
          </w:p>
        </w:tc>
      </w:tr>
      <w:tr w:rsidR="00516508" w:rsidRPr="00C77913" w14:paraId="0C6EDF9F" w14:textId="77777777" w:rsidTr="0040576D">
        <w:tc>
          <w:tcPr>
            <w:tcW w:w="709" w:type="dxa"/>
          </w:tcPr>
          <w:p w14:paraId="79302421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6804" w:type="dxa"/>
          </w:tcPr>
          <w:p w14:paraId="46E711A8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Нитраты,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299D23B0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45,0</w:t>
            </w:r>
          </w:p>
        </w:tc>
      </w:tr>
      <w:tr w:rsidR="00516508" w:rsidRPr="00C77913" w14:paraId="20464AAA" w14:textId="77777777" w:rsidTr="0040576D">
        <w:tc>
          <w:tcPr>
            <w:tcW w:w="709" w:type="dxa"/>
          </w:tcPr>
          <w:p w14:paraId="14859195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6804" w:type="dxa"/>
          </w:tcPr>
          <w:p w14:paraId="632ECB28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Железо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1534A90E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0,3</w:t>
            </w:r>
          </w:p>
        </w:tc>
      </w:tr>
      <w:tr w:rsidR="00516508" w:rsidRPr="00C77913" w14:paraId="5E0D89DF" w14:textId="77777777" w:rsidTr="0040576D">
        <w:tc>
          <w:tcPr>
            <w:tcW w:w="709" w:type="dxa"/>
          </w:tcPr>
          <w:p w14:paraId="43AB27A9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6804" w:type="dxa"/>
          </w:tcPr>
          <w:p w14:paraId="181D5850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Цинк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38D1A757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5,0</w:t>
            </w:r>
          </w:p>
        </w:tc>
      </w:tr>
      <w:tr w:rsidR="00516508" w:rsidRPr="00C77913" w14:paraId="00A22657" w14:textId="77777777" w:rsidTr="0040576D">
        <w:tc>
          <w:tcPr>
            <w:tcW w:w="709" w:type="dxa"/>
          </w:tcPr>
          <w:p w14:paraId="486F24F9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6804" w:type="dxa"/>
          </w:tcPr>
          <w:p w14:paraId="6AEA530D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Медь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3A80F77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1,0</w:t>
            </w:r>
          </w:p>
        </w:tc>
      </w:tr>
      <w:tr w:rsidR="00516508" w:rsidRPr="00C77913" w14:paraId="12996C0A" w14:textId="77777777" w:rsidTr="0040576D">
        <w:tc>
          <w:tcPr>
            <w:tcW w:w="709" w:type="dxa"/>
          </w:tcPr>
          <w:p w14:paraId="67A57B1F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6804" w:type="dxa"/>
          </w:tcPr>
          <w:p w14:paraId="527131D9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Сульфаты,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5B92321D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500,0</w:t>
            </w:r>
          </w:p>
        </w:tc>
      </w:tr>
      <w:tr w:rsidR="00516508" w:rsidRPr="00C77913" w14:paraId="29032D45" w14:textId="77777777" w:rsidTr="0040576D">
        <w:tc>
          <w:tcPr>
            <w:tcW w:w="709" w:type="dxa"/>
          </w:tcPr>
          <w:p w14:paraId="22D26585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6804" w:type="dxa"/>
          </w:tcPr>
          <w:p w14:paraId="7C8D6765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  <w:vertAlign w:val="superscript"/>
              </w:rPr>
            </w:pPr>
            <w:r w:rsidRPr="00C77913">
              <w:rPr>
                <w:rFonts w:ascii="Times New Roman" w:hAnsi="Times New Roman"/>
                <w:bCs/>
              </w:rPr>
              <w:t>Фтор,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57C483DA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1,5</w:t>
            </w:r>
          </w:p>
        </w:tc>
      </w:tr>
      <w:tr w:rsidR="00516508" w:rsidRPr="00C77913" w14:paraId="2E4A2FDD" w14:textId="77777777" w:rsidTr="0040576D">
        <w:tc>
          <w:tcPr>
            <w:tcW w:w="709" w:type="dxa"/>
          </w:tcPr>
          <w:p w14:paraId="79EC7931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6804" w:type="dxa"/>
          </w:tcPr>
          <w:p w14:paraId="7FF257CA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Хлориды,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0F1EDE7E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350</w:t>
            </w:r>
            <w:r>
              <w:rPr>
                <w:rFonts w:ascii="Times New Roman" w:hAnsi="Times New Roman"/>
                <w:bCs/>
              </w:rPr>
              <w:t>,0</w:t>
            </w:r>
          </w:p>
        </w:tc>
      </w:tr>
      <w:tr w:rsidR="00516508" w:rsidRPr="00C77913" w14:paraId="61486DCE" w14:textId="77777777" w:rsidTr="0040576D">
        <w:tc>
          <w:tcPr>
            <w:tcW w:w="709" w:type="dxa"/>
          </w:tcPr>
          <w:p w14:paraId="6F1AEB94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6804" w:type="dxa"/>
          </w:tcPr>
          <w:p w14:paraId="76CC72BD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Марганец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1C5AC51B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0,1</w:t>
            </w:r>
          </w:p>
        </w:tc>
      </w:tr>
      <w:tr w:rsidR="00516508" w:rsidRPr="00C77913" w14:paraId="5DD6B0AE" w14:textId="77777777" w:rsidTr="0040576D">
        <w:tc>
          <w:tcPr>
            <w:tcW w:w="709" w:type="dxa"/>
          </w:tcPr>
          <w:p w14:paraId="32A95F3D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6804" w:type="dxa"/>
          </w:tcPr>
          <w:p w14:paraId="26B7741D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Кобальт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66EE44EA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0,1</w:t>
            </w:r>
          </w:p>
        </w:tc>
      </w:tr>
      <w:tr w:rsidR="00516508" w:rsidRPr="00C77913" w14:paraId="5F9D86AD" w14:textId="77777777" w:rsidTr="0040576D">
        <w:tc>
          <w:tcPr>
            <w:tcW w:w="709" w:type="dxa"/>
          </w:tcPr>
          <w:p w14:paraId="1044DDBA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6804" w:type="dxa"/>
          </w:tcPr>
          <w:p w14:paraId="3CFAEC3B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Никель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01456E1A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0,02</w:t>
            </w:r>
          </w:p>
        </w:tc>
      </w:tr>
      <w:tr w:rsidR="00516508" w:rsidRPr="00C77913" w14:paraId="16EFB00E" w14:textId="77777777" w:rsidTr="0040576D">
        <w:tc>
          <w:tcPr>
            <w:tcW w:w="709" w:type="dxa"/>
          </w:tcPr>
          <w:p w14:paraId="394493A2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6804" w:type="dxa"/>
          </w:tcPr>
          <w:p w14:paraId="16E08BAA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Хлороформ,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3F5ABC1E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0,06</w:t>
            </w:r>
          </w:p>
        </w:tc>
      </w:tr>
      <w:tr w:rsidR="00516508" w:rsidRPr="00C77913" w14:paraId="5C40E0B7" w14:textId="77777777" w:rsidTr="0040576D">
        <w:tc>
          <w:tcPr>
            <w:tcW w:w="709" w:type="dxa"/>
          </w:tcPr>
          <w:p w14:paraId="0441C4CF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6804" w:type="dxa"/>
          </w:tcPr>
          <w:p w14:paraId="6A27E3C2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Кадмий (суммарно)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175969E9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0,001</w:t>
            </w:r>
          </w:p>
        </w:tc>
      </w:tr>
      <w:tr w:rsidR="00516508" w:rsidRPr="00C77913" w14:paraId="154162C3" w14:textId="77777777" w:rsidTr="0040576D">
        <w:tc>
          <w:tcPr>
            <w:tcW w:w="709" w:type="dxa"/>
          </w:tcPr>
          <w:p w14:paraId="3FF9BADA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6804" w:type="dxa"/>
          </w:tcPr>
          <w:p w14:paraId="6A820606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Свинец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192E034D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0,01</w:t>
            </w:r>
          </w:p>
        </w:tc>
      </w:tr>
      <w:tr w:rsidR="00516508" w:rsidRPr="00C77913" w14:paraId="45853510" w14:textId="77777777" w:rsidTr="0040576D">
        <w:tc>
          <w:tcPr>
            <w:tcW w:w="709" w:type="dxa"/>
          </w:tcPr>
          <w:p w14:paraId="087698C0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6804" w:type="dxa"/>
          </w:tcPr>
          <w:p w14:paraId="48CEC349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Мышьяк 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3F269093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0,01</w:t>
            </w:r>
          </w:p>
        </w:tc>
      </w:tr>
      <w:tr w:rsidR="00516508" w:rsidRPr="00C77913" w14:paraId="61AC5C22" w14:textId="77777777" w:rsidTr="0040576D">
        <w:tc>
          <w:tcPr>
            <w:tcW w:w="709" w:type="dxa"/>
          </w:tcPr>
          <w:p w14:paraId="2251829A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6804" w:type="dxa"/>
          </w:tcPr>
          <w:p w14:paraId="2C0C14FB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Ртуть(суммарно),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668D9C26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0,0005</w:t>
            </w:r>
          </w:p>
        </w:tc>
      </w:tr>
      <w:tr w:rsidR="00516508" w:rsidRPr="00C77913" w14:paraId="036AD41C" w14:textId="77777777" w:rsidTr="0040576D">
        <w:tc>
          <w:tcPr>
            <w:tcW w:w="709" w:type="dxa"/>
          </w:tcPr>
          <w:p w14:paraId="2C5767A2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6804" w:type="dxa"/>
          </w:tcPr>
          <w:p w14:paraId="302F7F2E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Бор,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292ECC92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0,5</w:t>
            </w:r>
          </w:p>
        </w:tc>
      </w:tr>
      <w:tr w:rsidR="00516508" w:rsidRPr="00C77913" w14:paraId="2C0D1295" w14:textId="77777777" w:rsidTr="0040576D">
        <w:tc>
          <w:tcPr>
            <w:tcW w:w="10178" w:type="dxa"/>
            <w:gridSpan w:val="3"/>
          </w:tcPr>
          <w:p w14:paraId="3457EC32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>Ориентировочные допустимые уровни (ОДУ) химических веществ</w:t>
            </w:r>
          </w:p>
        </w:tc>
      </w:tr>
      <w:tr w:rsidR="00516508" w:rsidRPr="00C77913" w14:paraId="74BE0E80" w14:textId="77777777" w:rsidTr="0040576D">
        <w:tc>
          <w:tcPr>
            <w:tcW w:w="709" w:type="dxa"/>
          </w:tcPr>
          <w:p w14:paraId="0C8E9E7F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28</w:t>
            </w:r>
          </w:p>
        </w:tc>
        <w:tc>
          <w:tcPr>
            <w:tcW w:w="6804" w:type="dxa"/>
          </w:tcPr>
          <w:p w14:paraId="566322BC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1,2,3,4,5,6 – Гексахлорциклогексан (γ – изомер),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  <w:r w:rsidRPr="00C77913">
              <w:rPr>
                <w:rFonts w:ascii="Times New Roman" w:hAnsi="Times New Roman"/>
                <w:bCs/>
              </w:rPr>
              <w:t xml:space="preserve"> (ГХЦГ)</w:t>
            </w:r>
          </w:p>
        </w:tc>
        <w:tc>
          <w:tcPr>
            <w:tcW w:w="2665" w:type="dxa"/>
          </w:tcPr>
          <w:p w14:paraId="343873C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0,004</w:t>
            </w:r>
          </w:p>
        </w:tc>
      </w:tr>
      <w:tr w:rsidR="00516508" w:rsidRPr="00C77913" w14:paraId="5DDF8CC9" w14:textId="77777777" w:rsidTr="0040576D">
        <w:tc>
          <w:tcPr>
            <w:tcW w:w="709" w:type="dxa"/>
          </w:tcPr>
          <w:p w14:paraId="3A3F3EB5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6804" w:type="dxa"/>
          </w:tcPr>
          <w:p w14:paraId="2755897C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2,4- Дихлорфеноксиэтановая кислота (2,4 –Д), мг/дм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17882AD3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0,1</w:t>
            </w:r>
          </w:p>
        </w:tc>
      </w:tr>
      <w:tr w:rsidR="00516508" w:rsidRPr="00C77913" w14:paraId="0D66AE81" w14:textId="77777777" w:rsidTr="0040576D">
        <w:tc>
          <w:tcPr>
            <w:tcW w:w="10178" w:type="dxa"/>
            <w:gridSpan w:val="3"/>
          </w:tcPr>
          <w:p w14:paraId="6428D45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 xml:space="preserve">Контрольный уровень показателей радиационной безопасности воды </w:t>
            </w:r>
          </w:p>
        </w:tc>
      </w:tr>
      <w:tr w:rsidR="00516508" w:rsidRPr="00C77913" w14:paraId="2236C055" w14:textId="77777777" w:rsidTr="0040576D">
        <w:tc>
          <w:tcPr>
            <w:tcW w:w="709" w:type="dxa"/>
          </w:tcPr>
          <w:p w14:paraId="37413460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6804" w:type="dxa"/>
          </w:tcPr>
          <w:p w14:paraId="5B83127A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Удельная суммарная альфа-активность (Аб), Бк/кг</w:t>
            </w:r>
            <w:r>
              <w:rPr>
                <w:rFonts w:ascii="Times New Roman" w:hAnsi="Times New Roman"/>
                <w:bCs/>
              </w:rPr>
              <w:t xml:space="preserve"> (скрининговые показатели)</w:t>
            </w:r>
          </w:p>
        </w:tc>
        <w:tc>
          <w:tcPr>
            <w:tcW w:w="2665" w:type="dxa"/>
          </w:tcPr>
          <w:p w14:paraId="4E68B6B9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77913">
              <w:rPr>
                <w:rFonts w:ascii="Times New Roman" w:hAnsi="Times New Roman"/>
                <w:bCs/>
              </w:rPr>
              <w:t>0,2</w:t>
            </w:r>
          </w:p>
        </w:tc>
      </w:tr>
      <w:tr w:rsidR="00516508" w:rsidRPr="00C77913" w14:paraId="1FE24CC6" w14:textId="77777777" w:rsidTr="0040576D">
        <w:tc>
          <w:tcPr>
            <w:tcW w:w="709" w:type="dxa"/>
          </w:tcPr>
          <w:p w14:paraId="297D50A7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6804" w:type="dxa"/>
          </w:tcPr>
          <w:p w14:paraId="478BCCFE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Удельная суммарная бета-активность (Ав), Бк/кг</w:t>
            </w:r>
            <w:r>
              <w:rPr>
                <w:rFonts w:ascii="Times New Roman" w:hAnsi="Times New Roman"/>
                <w:bCs/>
              </w:rPr>
              <w:t xml:space="preserve"> (скрининговые показатели)</w:t>
            </w:r>
          </w:p>
        </w:tc>
        <w:tc>
          <w:tcPr>
            <w:tcW w:w="2665" w:type="dxa"/>
          </w:tcPr>
          <w:p w14:paraId="5943FA33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C77913">
              <w:rPr>
                <w:rFonts w:ascii="Times New Roman" w:hAnsi="Times New Roman"/>
                <w:bCs/>
              </w:rPr>
              <w:t>1,0</w:t>
            </w:r>
          </w:p>
        </w:tc>
      </w:tr>
      <w:tr w:rsidR="00516508" w:rsidRPr="00C77913" w14:paraId="03055BBB" w14:textId="77777777" w:rsidTr="0040576D">
        <w:tc>
          <w:tcPr>
            <w:tcW w:w="709" w:type="dxa"/>
          </w:tcPr>
          <w:p w14:paraId="47A7FE07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6804" w:type="dxa"/>
          </w:tcPr>
          <w:p w14:paraId="12C931EE" w14:textId="77777777" w:rsidR="00516508" w:rsidRPr="009C2B4F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4C4E1B">
              <w:rPr>
                <w:rFonts w:ascii="Times New Roman" w:hAnsi="Times New Roman"/>
                <w:bCs/>
              </w:rPr>
              <w:t>Радон (222</w:t>
            </w:r>
            <w:r w:rsidRPr="004C4E1B">
              <w:rPr>
                <w:rFonts w:ascii="Times New Roman" w:hAnsi="Times New Roman"/>
                <w:bCs/>
                <w:lang w:val="en-US"/>
              </w:rPr>
              <w:t>Rn</w:t>
            </w:r>
            <w:r w:rsidRPr="003C5AE4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C77913">
              <w:rPr>
                <w:rFonts w:ascii="Times New Roman" w:hAnsi="Times New Roman"/>
                <w:bCs/>
              </w:rPr>
              <w:t>Бк/кг</w:t>
            </w:r>
            <w:r>
              <w:rPr>
                <w:rFonts w:ascii="Times New Roman" w:hAnsi="Times New Roman"/>
                <w:bCs/>
              </w:rPr>
              <w:t xml:space="preserve"> (радионуклиды)</w:t>
            </w:r>
          </w:p>
        </w:tc>
        <w:tc>
          <w:tcPr>
            <w:tcW w:w="2665" w:type="dxa"/>
          </w:tcPr>
          <w:p w14:paraId="4B8D33B4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</w:t>
            </w:r>
          </w:p>
        </w:tc>
      </w:tr>
      <w:tr w:rsidR="00516508" w:rsidRPr="00C77913" w14:paraId="3F2B3A04" w14:textId="77777777" w:rsidTr="0040576D">
        <w:tc>
          <w:tcPr>
            <w:tcW w:w="10178" w:type="dxa"/>
            <w:gridSpan w:val="3"/>
          </w:tcPr>
          <w:p w14:paraId="7F9CD884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C77913">
              <w:rPr>
                <w:rFonts w:ascii="Times New Roman" w:hAnsi="Times New Roman"/>
                <w:b/>
                <w:bCs/>
              </w:rPr>
              <w:t>Санитарно-микробиологические показатели</w:t>
            </w:r>
          </w:p>
        </w:tc>
      </w:tr>
      <w:tr w:rsidR="00516508" w:rsidRPr="00C77913" w14:paraId="4778B916" w14:textId="77777777" w:rsidTr="0040576D">
        <w:trPr>
          <w:trHeight w:val="266"/>
        </w:trPr>
        <w:tc>
          <w:tcPr>
            <w:tcW w:w="709" w:type="dxa"/>
          </w:tcPr>
          <w:p w14:paraId="785D71CF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6804" w:type="dxa"/>
          </w:tcPr>
          <w:p w14:paraId="33E4018B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Общее микробное число (ОМЧ), КОЕ/ в 1 мл</w:t>
            </w:r>
          </w:p>
        </w:tc>
        <w:tc>
          <w:tcPr>
            <w:tcW w:w="2665" w:type="dxa"/>
          </w:tcPr>
          <w:p w14:paraId="4D1C0856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Не более 50</w:t>
            </w:r>
          </w:p>
        </w:tc>
      </w:tr>
      <w:tr w:rsidR="00516508" w:rsidRPr="00C77913" w14:paraId="131F275E" w14:textId="77777777" w:rsidTr="0040576D">
        <w:trPr>
          <w:trHeight w:val="252"/>
        </w:trPr>
        <w:tc>
          <w:tcPr>
            <w:tcW w:w="709" w:type="dxa"/>
          </w:tcPr>
          <w:p w14:paraId="7D6165C4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34</w:t>
            </w:r>
          </w:p>
        </w:tc>
        <w:tc>
          <w:tcPr>
            <w:tcW w:w="6804" w:type="dxa"/>
          </w:tcPr>
          <w:p w14:paraId="1C8A1C2C" w14:textId="77777777" w:rsidR="00516508" w:rsidRPr="00C77913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Общие (о</w:t>
            </w:r>
            <w:r w:rsidRPr="00C77913">
              <w:rPr>
                <w:rFonts w:ascii="Times New Roman" w:hAnsi="Times New Roman"/>
                <w:bCs/>
              </w:rPr>
              <w:t>бобщенные</w:t>
            </w:r>
            <w:r>
              <w:rPr>
                <w:rFonts w:ascii="Times New Roman" w:hAnsi="Times New Roman"/>
                <w:bCs/>
              </w:rPr>
              <w:t>)</w:t>
            </w:r>
            <w:r w:rsidRPr="00C77913">
              <w:rPr>
                <w:rFonts w:ascii="Times New Roman" w:hAnsi="Times New Roman"/>
                <w:bCs/>
              </w:rPr>
              <w:t xml:space="preserve"> колиформные бактерии, КОЕ/100 см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79678325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Отсутствие</w:t>
            </w:r>
          </w:p>
        </w:tc>
      </w:tr>
      <w:tr w:rsidR="00516508" w:rsidRPr="00C77913" w14:paraId="0AFD9B10" w14:textId="77777777" w:rsidTr="0040576D">
        <w:trPr>
          <w:trHeight w:val="252"/>
        </w:trPr>
        <w:tc>
          <w:tcPr>
            <w:tcW w:w="709" w:type="dxa"/>
          </w:tcPr>
          <w:p w14:paraId="2D35FD9E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6804" w:type="dxa"/>
          </w:tcPr>
          <w:p w14:paraId="0B4F6048" w14:textId="77777777" w:rsidR="00516508" w:rsidRPr="002B0340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Энтерококи.</w:t>
            </w:r>
            <w:r w:rsidRPr="00C77913">
              <w:rPr>
                <w:rFonts w:ascii="Times New Roman" w:hAnsi="Times New Roman"/>
                <w:bCs/>
              </w:rPr>
              <w:t xml:space="preserve"> КОЕ/100 см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7F2D6160" w14:textId="77777777" w:rsidR="00516508" w:rsidRPr="00C77913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 w:rsidRPr="00C77913">
              <w:rPr>
                <w:rFonts w:ascii="Times New Roman" w:hAnsi="Times New Roman"/>
                <w:bCs/>
              </w:rPr>
              <w:t>Отсутствие</w:t>
            </w:r>
          </w:p>
        </w:tc>
      </w:tr>
      <w:tr w:rsidR="00516508" w:rsidRPr="00C77913" w14:paraId="5533AD4D" w14:textId="77777777" w:rsidTr="0040576D">
        <w:trPr>
          <w:trHeight w:val="252"/>
        </w:trPr>
        <w:tc>
          <w:tcPr>
            <w:tcW w:w="709" w:type="dxa"/>
          </w:tcPr>
          <w:p w14:paraId="3E32599A" w14:textId="77777777" w:rsidR="00516508" w:rsidRPr="00C77913" w:rsidRDefault="00516508" w:rsidP="0017120B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6804" w:type="dxa"/>
          </w:tcPr>
          <w:p w14:paraId="2CA449E7" w14:textId="77777777" w:rsidR="00516508" w:rsidRPr="004C1E22" w:rsidRDefault="00516508" w:rsidP="008949B2">
            <w:pPr>
              <w:spacing w:after="0" w:line="24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E.coli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C77913">
              <w:rPr>
                <w:rFonts w:ascii="Times New Roman" w:hAnsi="Times New Roman"/>
                <w:bCs/>
              </w:rPr>
              <w:t>КОЕ/100 см</w:t>
            </w:r>
            <w:r w:rsidRPr="00C77913">
              <w:rPr>
                <w:rFonts w:ascii="Times New Roman" w:hAnsi="Times New Roman"/>
                <w:bCs/>
                <w:vertAlign w:val="superscript"/>
              </w:rPr>
              <w:t>3</w:t>
            </w:r>
          </w:p>
        </w:tc>
        <w:tc>
          <w:tcPr>
            <w:tcW w:w="2665" w:type="dxa"/>
          </w:tcPr>
          <w:p w14:paraId="35B3FE68" w14:textId="77777777" w:rsidR="00516508" w:rsidRPr="009976B1" w:rsidRDefault="00516508" w:rsidP="008949B2">
            <w:pPr>
              <w:spacing w:after="0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Отсутствие</w:t>
            </w:r>
          </w:p>
        </w:tc>
      </w:tr>
    </w:tbl>
    <w:p w14:paraId="533792E9" w14:textId="77777777" w:rsidR="00BA5D4B" w:rsidRDefault="00113B32" w:rsidP="00113B32">
      <w:pPr>
        <w:spacing w:after="0" w:line="240" w:lineRule="atLeast"/>
        <w:rPr>
          <w:b/>
          <w:color w:val="000000"/>
        </w:rPr>
      </w:pPr>
      <w:r w:rsidRPr="00897C68">
        <w:rPr>
          <w:b/>
          <w:color w:val="000000"/>
        </w:rPr>
        <w:t xml:space="preserve">           </w:t>
      </w:r>
    </w:p>
    <w:p w14:paraId="22B00B1C" w14:textId="031890C4" w:rsidR="00751A4C" w:rsidRPr="00113B32" w:rsidRDefault="00BA5D4B" w:rsidP="00751A4C">
      <w:pPr>
        <w:spacing w:after="0" w:line="240" w:lineRule="atLeast"/>
        <w:rPr>
          <w:rFonts w:ascii="Times New Roman" w:hAnsi="Times New Roman" w:cs="Times New Roman"/>
          <w:b/>
        </w:rPr>
      </w:pPr>
      <w:r>
        <w:rPr>
          <w:b/>
          <w:color w:val="000000"/>
        </w:rPr>
        <w:t xml:space="preserve">        </w:t>
      </w:r>
      <w:r w:rsidR="00751A4C" w:rsidRPr="00113B32">
        <w:rPr>
          <w:rFonts w:ascii="Times New Roman" w:hAnsi="Times New Roman" w:cs="Times New Roman"/>
          <w:b/>
          <w:color w:val="000000"/>
        </w:rPr>
        <w:t xml:space="preserve">Ресурсоснабжающая организация                  </w:t>
      </w:r>
      <w:r w:rsidR="00751A4C" w:rsidRPr="00113B32">
        <w:rPr>
          <w:rFonts w:ascii="Times New Roman" w:hAnsi="Times New Roman" w:cs="Times New Roman"/>
          <w:b/>
        </w:rPr>
        <w:t xml:space="preserve">          </w:t>
      </w:r>
      <w:r w:rsidR="00751A4C">
        <w:rPr>
          <w:rFonts w:ascii="Times New Roman" w:hAnsi="Times New Roman" w:cs="Times New Roman"/>
          <w:b/>
        </w:rPr>
        <w:t xml:space="preserve">         </w:t>
      </w:r>
      <w:r w:rsidR="00751A4C" w:rsidRPr="00113B32">
        <w:rPr>
          <w:rFonts w:ascii="Times New Roman" w:hAnsi="Times New Roman" w:cs="Times New Roman"/>
          <w:b/>
        </w:rPr>
        <w:t xml:space="preserve">  Потребитель</w:t>
      </w:r>
    </w:p>
    <w:p w14:paraId="56A6FBE0" w14:textId="77777777" w:rsidR="00751A4C" w:rsidRPr="00113B32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113B32">
        <w:rPr>
          <w:rFonts w:ascii="Times New Roman" w:hAnsi="Times New Roman" w:cs="Times New Roman"/>
        </w:rPr>
        <w:t xml:space="preserve">    __</w:t>
      </w:r>
      <w:r>
        <w:rPr>
          <w:rFonts w:ascii="Times New Roman" w:hAnsi="Times New Roman" w:cs="Times New Roman"/>
        </w:rPr>
        <w:t>___</w:t>
      </w:r>
      <w:r w:rsidRPr="00113B32">
        <w:rPr>
          <w:rFonts w:ascii="Times New Roman" w:hAnsi="Times New Roman" w:cs="Times New Roman"/>
        </w:rPr>
        <w:t xml:space="preserve">______________________________                 </w:t>
      </w:r>
      <w:r>
        <w:rPr>
          <w:rFonts w:ascii="Times New Roman" w:hAnsi="Times New Roman" w:cs="Times New Roman"/>
        </w:rPr>
        <w:t xml:space="preserve"> </w:t>
      </w:r>
      <w:r w:rsidRPr="00113B32">
        <w:rPr>
          <w:rFonts w:ascii="Times New Roman" w:hAnsi="Times New Roman" w:cs="Times New Roman"/>
        </w:rPr>
        <w:t xml:space="preserve">  ______________________________</w:t>
      </w:r>
    </w:p>
    <w:p w14:paraId="5F199DE2" w14:textId="77777777" w:rsidR="00751A4C" w:rsidRPr="00751A4C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Генеральный директор                                                </w:t>
      </w:r>
    </w:p>
    <w:p w14:paraId="74CADB50" w14:textId="77777777" w:rsidR="00751A4C" w:rsidRPr="00751A4C" w:rsidRDefault="00751A4C" w:rsidP="00751A4C">
      <w:pPr>
        <w:spacing w:after="0" w:line="240" w:lineRule="atLeast"/>
        <w:rPr>
          <w:rFonts w:ascii="Times New Roman" w:hAnsi="Times New Roman" w:cs="Times New Roman"/>
        </w:rPr>
      </w:pPr>
      <w:r w:rsidRPr="00751A4C">
        <w:rPr>
          <w:rFonts w:ascii="Times New Roman" w:hAnsi="Times New Roman" w:cs="Times New Roman"/>
        </w:rPr>
        <w:t xml:space="preserve">                          Езжев М. В.</w:t>
      </w:r>
    </w:p>
    <w:p w14:paraId="48F04BB2" w14:textId="171F3139" w:rsidR="00516508" w:rsidRDefault="00516508" w:rsidP="00751A4C">
      <w:pPr>
        <w:spacing w:after="0" w:line="240" w:lineRule="atLeast"/>
      </w:pPr>
    </w:p>
    <w:sectPr w:rsidR="00516508" w:rsidSect="009A16BA">
      <w:pgSz w:w="11906" w:h="16838"/>
      <w:pgMar w:top="284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184E1" w14:textId="77777777" w:rsidR="000574BE" w:rsidRDefault="000574BE" w:rsidP="00A21FDF">
      <w:pPr>
        <w:spacing w:after="0" w:line="240" w:lineRule="auto"/>
      </w:pPr>
      <w:r>
        <w:separator/>
      </w:r>
    </w:p>
  </w:endnote>
  <w:endnote w:type="continuationSeparator" w:id="0">
    <w:p w14:paraId="2C86A564" w14:textId="77777777" w:rsidR="000574BE" w:rsidRDefault="000574BE" w:rsidP="00A2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A7807" w14:textId="77777777" w:rsidR="000574BE" w:rsidRDefault="000574BE" w:rsidP="00A21FDF">
      <w:pPr>
        <w:spacing w:after="0" w:line="240" w:lineRule="auto"/>
      </w:pPr>
      <w:r>
        <w:separator/>
      </w:r>
    </w:p>
  </w:footnote>
  <w:footnote w:type="continuationSeparator" w:id="0">
    <w:p w14:paraId="2463463E" w14:textId="77777777" w:rsidR="000574BE" w:rsidRDefault="000574BE" w:rsidP="00A21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8E3"/>
    <w:multiLevelType w:val="multilevel"/>
    <w:tmpl w:val="30DCDB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C7091F"/>
    <w:multiLevelType w:val="hybridMultilevel"/>
    <w:tmpl w:val="9AA06C5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E0060"/>
    <w:multiLevelType w:val="multilevel"/>
    <w:tmpl w:val="9E34C2D6"/>
    <w:lvl w:ilvl="0">
      <w:start w:val="1"/>
      <w:numFmt w:val="decimal"/>
      <w:pStyle w:val="1TimesNewRoman12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3263"/>
        </w:tabs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709"/>
        </w:tabs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russianLower"/>
      <w:pStyle w:val="4"/>
      <w:lvlText w:val="%4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none"/>
      <w:isLgl/>
      <w:lvlText w:val="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01"/>
    <w:rsid w:val="00001100"/>
    <w:rsid w:val="00012702"/>
    <w:rsid w:val="000332B7"/>
    <w:rsid w:val="00051921"/>
    <w:rsid w:val="000574BE"/>
    <w:rsid w:val="000946CA"/>
    <w:rsid w:val="000D1F9D"/>
    <w:rsid w:val="00102270"/>
    <w:rsid w:val="00106BF1"/>
    <w:rsid w:val="00113B32"/>
    <w:rsid w:val="001341C8"/>
    <w:rsid w:val="00152DA3"/>
    <w:rsid w:val="00154C9C"/>
    <w:rsid w:val="00156B54"/>
    <w:rsid w:val="0017120B"/>
    <w:rsid w:val="001C37CB"/>
    <w:rsid w:val="001D50D4"/>
    <w:rsid w:val="001F0F43"/>
    <w:rsid w:val="00222F3C"/>
    <w:rsid w:val="002533E5"/>
    <w:rsid w:val="00264239"/>
    <w:rsid w:val="002762CC"/>
    <w:rsid w:val="002873B2"/>
    <w:rsid w:val="0029159C"/>
    <w:rsid w:val="00310540"/>
    <w:rsid w:val="003132E4"/>
    <w:rsid w:val="00327662"/>
    <w:rsid w:val="00345804"/>
    <w:rsid w:val="00371AE7"/>
    <w:rsid w:val="00372429"/>
    <w:rsid w:val="003958B0"/>
    <w:rsid w:val="003B3EEF"/>
    <w:rsid w:val="003C1885"/>
    <w:rsid w:val="003C3B01"/>
    <w:rsid w:val="00401001"/>
    <w:rsid w:val="00403367"/>
    <w:rsid w:val="0040576D"/>
    <w:rsid w:val="00484515"/>
    <w:rsid w:val="004D245A"/>
    <w:rsid w:val="004F21C5"/>
    <w:rsid w:val="00511E16"/>
    <w:rsid w:val="00516508"/>
    <w:rsid w:val="00533621"/>
    <w:rsid w:val="005428EE"/>
    <w:rsid w:val="00576872"/>
    <w:rsid w:val="00580435"/>
    <w:rsid w:val="005872FA"/>
    <w:rsid w:val="005C4655"/>
    <w:rsid w:val="005D3BF5"/>
    <w:rsid w:val="005F7F1A"/>
    <w:rsid w:val="0063338B"/>
    <w:rsid w:val="006D7FAA"/>
    <w:rsid w:val="00710B3B"/>
    <w:rsid w:val="00716364"/>
    <w:rsid w:val="007216F8"/>
    <w:rsid w:val="00746DD2"/>
    <w:rsid w:val="00751A4C"/>
    <w:rsid w:val="00763999"/>
    <w:rsid w:val="00764A6D"/>
    <w:rsid w:val="00797C0D"/>
    <w:rsid w:val="007B7B6F"/>
    <w:rsid w:val="007D6DF6"/>
    <w:rsid w:val="00801042"/>
    <w:rsid w:val="00825BCF"/>
    <w:rsid w:val="008373C9"/>
    <w:rsid w:val="00867FE9"/>
    <w:rsid w:val="008949B2"/>
    <w:rsid w:val="00910D72"/>
    <w:rsid w:val="00952629"/>
    <w:rsid w:val="009949DE"/>
    <w:rsid w:val="009A16BA"/>
    <w:rsid w:val="009A3C0E"/>
    <w:rsid w:val="009B3F2C"/>
    <w:rsid w:val="009B7BA4"/>
    <w:rsid w:val="009D2A80"/>
    <w:rsid w:val="009D4B99"/>
    <w:rsid w:val="00A0777F"/>
    <w:rsid w:val="00A21FDF"/>
    <w:rsid w:val="00A35D6E"/>
    <w:rsid w:val="00A62BDD"/>
    <w:rsid w:val="00A63895"/>
    <w:rsid w:val="00A93F31"/>
    <w:rsid w:val="00AA0448"/>
    <w:rsid w:val="00AE78CC"/>
    <w:rsid w:val="00B83CB5"/>
    <w:rsid w:val="00BA2898"/>
    <w:rsid w:val="00BA5D4B"/>
    <w:rsid w:val="00BA7847"/>
    <w:rsid w:val="00BB4F3E"/>
    <w:rsid w:val="00BD2ADF"/>
    <w:rsid w:val="00C170FF"/>
    <w:rsid w:val="00C730B3"/>
    <w:rsid w:val="00CB3CD2"/>
    <w:rsid w:val="00CD65C6"/>
    <w:rsid w:val="00CF50FE"/>
    <w:rsid w:val="00D12C7E"/>
    <w:rsid w:val="00D3254D"/>
    <w:rsid w:val="00D4237E"/>
    <w:rsid w:val="00D45340"/>
    <w:rsid w:val="00D71532"/>
    <w:rsid w:val="00D77F9E"/>
    <w:rsid w:val="00D927FA"/>
    <w:rsid w:val="00D96E3E"/>
    <w:rsid w:val="00DD1E24"/>
    <w:rsid w:val="00DE4388"/>
    <w:rsid w:val="00E33638"/>
    <w:rsid w:val="00E44137"/>
    <w:rsid w:val="00E47EE4"/>
    <w:rsid w:val="00E51D07"/>
    <w:rsid w:val="00EA55D0"/>
    <w:rsid w:val="00EA5EEF"/>
    <w:rsid w:val="00ED0E4C"/>
    <w:rsid w:val="00EF38D4"/>
    <w:rsid w:val="00F06942"/>
    <w:rsid w:val="00F135FC"/>
    <w:rsid w:val="00F23D60"/>
    <w:rsid w:val="00F50D91"/>
    <w:rsid w:val="00F70CCA"/>
    <w:rsid w:val="00F83E95"/>
    <w:rsid w:val="00F85422"/>
    <w:rsid w:val="00F85908"/>
    <w:rsid w:val="00F913A1"/>
    <w:rsid w:val="00FB6348"/>
    <w:rsid w:val="00FD3459"/>
    <w:rsid w:val="00FE02A1"/>
    <w:rsid w:val="00FE0EA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C864"/>
  <w15:chartTrackingRefBased/>
  <w15:docId w15:val="{8C176E01-ECC2-47C4-AF6B-F9A266C1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33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401001"/>
  </w:style>
  <w:style w:type="paragraph" w:customStyle="1" w:styleId="msonormal0">
    <w:name w:val="msonormal"/>
    <w:basedOn w:val="a"/>
    <w:rsid w:val="0040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10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001"/>
    <w:rPr>
      <w:color w:val="800080"/>
      <w:u w:val="single"/>
    </w:rPr>
  </w:style>
  <w:style w:type="character" w:customStyle="1" w:styleId="docuntyped-name">
    <w:name w:val="doc__untyped-name"/>
    <w:basedOn w:val="a0"/>
    <w:rsid w:val="00401001"/>
  </w:style>
  <w:style w:type="paragraph" w:customStyle="1" w:styleId="formattext">
    <w:name w:val="formattext"/>
    <w:basedOn w:val="a"/>
    <w:rsid w:val="0040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ntyped-number">
    <w:name w:val="doc__untyped-number"/>
    <w:basedOn w:val="a0"/>
    <w:rsid w:val="00401001"/>
  </w:style>
  <w:style w:type="character" w:customStyle="1" w:styleId="docsupplement-number">
    <w:name w:val="doc__supplement-number"/>
    <w:basedOn w:val="a0"/>
    <w:rsid w:val="00401001"/>
  </w:style>
  <w:style w:type="character" w:customStyle="1" w:styleId="docsupplement-name">
    <w:name w:val="doc__supplement-name"/>
    <w:basedOn w:val="a0"/>
    <w:rsid w:val="00401001"/>
  </w:style>
  <w:style w:type="character" w:customStyle="1" w:styleId="bl-anchors">
    <w:name w:val="bl-anchors"/>
    <w:basedOn w:val="a0"/>
    <w:rsid w:val="00401001"/>
  </w:style>
  <w:style w:type="paragraph" w:styleId="a5">
    <w:name w:val="Normal (Web)"/>
    <w:basedOn w:val="a"/>
    <w:uiPriority w:val="99"/>
    <w:semiHidden/>
    <w:unhideWhenUsed/>
    <w:rsid w:val="0040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40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 отчета 2"/>
    <w:next w:val="a"/>
    <w:link w:val="20"/>
    <w:rsid w:val="00327662"/>
    <w:pPr>
      <w:numPr>
        <w:ilvl w:val="1"/>
        <w:numId w:val="1"/>
      </w:numPr>
      <w:spacing w:before="60" w:after="0" w:line="216" w:lineRule="auto"/>
      <w:jc w:val="both"/>
    </w:pPr>
    <w:rPr>
      <w:rFonts w:ascii="Arial Narrow" w:eastAsia="Calibri" w:hAnsi="Arial Narrow" w:cs="Times New Roman"/>
      <w:sz w:val="18"/>
      <w:szCs w:val="28"/>
    </w:rPr>
  </w:style>
  <w:style w:type="paragraph" w:customStyle="1" w:styleId="3">
    <w:name w:val="Заг отчета 3"/>
    <w:next w:val="a6"/>
    <w:rsid w:val="00327662"/>
    <w:pPr>
      <w:numPr>
        <w:ilvl w:val="2"/>
        <w:numId w:val="1"/>
      </w:numPr>
      <w:spacing w:after="0" w:line="216" w:lineRule="auto"/>
      <w:jc w:val="both"/>
    </w:pPr>
    <w:rPr>
      <w:rFonts w:ascii="Arial Narrow" w:eastAsia="Calibri" w:hAnsi="Arial Narrow" w:cs="Times New Roman"/>
      <w:sz w:val="18"/>
      <w:szCs w:val="24"/>
    </w:rPr>
  </w:style>
  <w:style w:type="paragraph" w:customStyle="1" w:styleId="4">
    <w:name w:val="Заг отчета 4"/>
    <w:next w:val="a6"/>
    <w:rsid w:val="00327662"/>
    <w:pPr>
      <w:numPr>
        <w:ilvl w:val="3"/>
        <w:numId w:val="1"/>
      </w:numPr>
      <w:tabs>
        <w:tab w:val="clear" w:pos="283"/>
        <w:tab w:val="num" w:pos="463"/>
      </w:tabs>
      <w:spacing w:after="0" w:line="216" w:lineRule="auto"/>
      <w:ind w:left="463"/>
      <w:jc w:val="both"/>
    </w:pPr>
    <w:rPr>
      <w:rFonts w:ascii="Arial Narrow" w:eastAsia="Calibri" w:hAnsi="Arial Narrow" w:cs="Times New Roman"/>
      <w:spacing w:val="-2"/>
      <w:sz w:val="18"/>
      <w:szCs w:val="24"/>
    </w:rPr>
  </w:style>
  <w:style w:type="paragraph" w:customStyle="1" w:styleId="1TimesNewRoman12">
    <w:name w:val="Стиль Заг отчета 1 + Times New Roman 12 пт"/>
    <w:basedOn w:val="a"/>
    <w:rsid w:val="00327662"/>
    <w:pPr>
      <w:keepNext/>
      <w:numPr>
        <w:numId w:val="1"/>
      </w:numPr>
      <w:spacing w:before="240" w:after="0" w:line="240" w:lineRule="auto"/>
    </w:pPr>
    <w:rPr>
      <w:rFonts w:ascii="Times New Roman" w:eastAsia="Calibri" w:hAnsi="Times New Roman" w:cs="Times New Roman"/>
      <w:b/>
      <w:bCs/>
      <w:sz w:val="26"/>
      <w:szCs w:val="30"/>
    </w:rPr>
  </w:style>
  <w:style w:type="paragraph" w:customStyle="1" w:styleId="4TimesNewRoman12">
    <w:name w:val="Стиль Заг отчета 4 + Times New Roman 12 пт"/>
    <w:basedOn w:val="4"/>
    <w:rsid w:val="00327662"/>
    <w:pPr>
      <w:spacing w:before="60"/>
    </w:pPr>
    <w:rPr>
      <w:rFonts w:ascii="Times New Roman" w:hAnsi="Times New Roman"/>
      <w:sz w:val="24"/>
    </w:rPr>
  </w:style>
  <w:style w:type="paragraph" w:styleId="a6">
    <w:name w:val="Body Text"/>
    <w:basedOn w:val="a"/>
    <w:link w:val="a7"/>
    <w:uiPriority w:val="99"/>
    <w:unhideWhenUsed/>
    <w:rsid w:val="0032766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27662"/>
  </w:style>
  <w:style w:type="paragraph" w:styleId="a8">
    <w:name w:val="header"/>
    <w:basedOn w:val="a"/>
    <w:link w:val="a9"/>
    <w:uiPriority w:val="99"/>
    <w:unhideWhenUsed/>
    <w:rsid w:val="00A21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1FDF"/>
  </w:style>
  <w:style w:type="paragraph" w:styleId="aa">
    <w:name w:val="footer"/>
    <w:basedOn w:val="a"/>
    <w:link w:val="ab"/>
    <w:uiPriority w:val="99"/>
    <w:unhideWhenUsed/>
    <w:rsid w:val="00A21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1FDF"/>
  </w:style>
  <w:style w:type="paragraph" w:customStyle="1" w:styleId="2TimesNewRoman12">
    <w:name w:val="Стиль Заг отчета 2 + Times New Roman 12 пт"/>
    <w:basedOn w:val="2"/>
    <w:link w:val="2TimesNewRoman120"/>
    <w:rsid w:val="00345804"/>
    <w:pPr>
      <w:spacing w:before="120"/>
    </w:pPr>
    <w:rPr>
      <w:rFonts w:ascii="Times New Roman" w:hAnsi="Times New Roman"/>
    </w:rPr>
  </w:style>
  <w:style w:type="character" w:customStyle="1" w:styleId="2TimesNewRoman120">
    <w:name w:val="Стиль Заг отчета 2 + Times New Roman 12 пт Знак"/>
    <w:link w:val="2TimesNewRoman12"/>
    <w:rsid w:val="00345804"/>
    <w:rPr>
      <w:rFonts w:ascii="Times New Roman" w:eastAsia="Calibri" w:hAnsi="Times New Roman" w:cs="Times New Roman"/>
      <w:sz w:val="18"/>
      <w:szCs w:val="28"/>
    </w:rPr>
  </w:style>
  <w:style w:type="paragraph" w:styleId="ac">
    <w:name w:val="Body Text Indent"/>
    <w:basedOn w:val="a"/>
    <w:link w:val="ad"/>
    <w:rsid w:val="00113B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13B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note text"/>
    <w:basedOn w:val="a"/>
    <w:link w:val="12"/>
    <w:semiHidden/>
    <w:unhideWhenUsed/>
    <w:rsid w:val="00113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uiPriority w:val="99"/>
    <w:semiHidden/>
    <w:rsid w:val="00113B32"/>
    <w:rPr>
      <w:sz w:val="20"/>
      <w:szCs w:val="20"/>
    </w:rPr>
  </w:style>
  <w:style w:type="character" w:customStyle="1" w:styleId="12">
    <w:name w:val="Текст сноски Знак1"/>
    <w:link w:val="ae"/>
    <w:semiHidden/>
    <w:locked/>
    <w:rsid w:val="00113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113B3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rsid w:val="004033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0">
    <w:name w:val="Body Text 3"/>
    <w:basedOn w:val="a"/>
    <w:link w:val="31"/>
    <w:rsid w:val="004033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rsid w:val="004033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"/>
    <w:uiPriority w:val="34"/>
    <w:qFormat/>
    <w:rsid w:val="009B3F2C"/>
    <w:pPr>
      <w:ind w:left="720"/>
      <w:contextualSpacing/>
    </w:pPr>
  </w:style>
  <w:style w:type="paragraph" w:customStyle="1" w:styleId="ConsPlusNormal">
    <w:name w:val="ConsPlusNormal"/>
    <w:rsid w:val="002533E5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character" w:customStyle="1" w:styleId="20">
    <w:name w:val="Заг отчета 2 Знак"/>
    <w:link w:val="2"/>
    <w:rsid w:val="009949DE"/>
    <w:rPr>
      <w:rFonts w:ascii="Arial Narrow" w:eastAsia="Calibri" w:hAnsi="Arial Narrow" w:cs="Times New Roman"/>
      <w:sz w:val="18"/>
      <w:szCs w:val="28"/>
    </w:rPr>
  </w:style>
  <w:style w:type="paragraph" w:customStyle="1" w:styleId="ConsPlusNormal0">
    <w:name w:val="ConsPlusNormal"/>
    <w:rsid w:val="00DD1E24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F8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5422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7216F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90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5134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76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932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75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6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7384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6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8393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994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076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908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42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263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22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075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66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71277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9178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28596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857693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60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33519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84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47255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53142">
          <w:marLeft w:val="0"/>
          <w:marRight w:val="0"/>
          <w:marTop w:val="15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13" Type="http://schemas.openxmlformats.org/officeDocument/2006/relationships/hyperlink" Target="https://www.1jur.ru/" TargetMode="External"/><Relationship Id="rId18" Type="http://schemas.openxmlformats.org/officeDocument/2006/relationships/hyperlink" Target="https://www.1ju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1ju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1jur.ru/" TargetMode="External"/><Relationship Id="rId17" Type="http://schemas.openxmlformats.org/officeDocument/2006/relationships/hyperlink" Target="https://www.1ju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1jur.ru/" TargetMode="External"/><Relationship Id="rId20" Type="http://schemas.openxmlformats.org/officeDocument/2006/relationships/hyperlink" Target="mailto:hotline@interra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jur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1jur.ru/" TargetMode="External"/><Relationship Id="rId23" Type="http://schemas.openxmlformats.org/officeDocument/2006/relationships/hyperlink" Target="mailto:e-mail:%20tpkabot@yandex.ru" TargetMode="External"/><Relationship Id="rId10" Type="http://schemas.openxmlformats.org/officeDocument/2006/relationships/hyperlink" Target="https://www.1jur.ru/" TargetMode="External"/><Relationship Id="rId19" Type="http://schemas.openxmlformats.org/officeDocument/2006/relationships/hyperlink" Target="https://www.1j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Relationship Id="rId14" Type="http://schemas.openxmlformats.org/officeDocument/2006/relationships/hyperlink" Target="https://www.1jur.ru/" TargetMode="External"/><Relationship Id="rId22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02AC-7757-4BDB-9741-C38554C7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10</Pages>
  <Words>6035</Words>
  <Characters>34402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Любовь</dc:creator>
  <cp:keywords/>
  <dc:description/>
  <cp:lastModifiedBy>Коваленко Лариса</cp:lastModifiedBy>
  <cp:revision>70</cp:revision>
  <cp:lastPrinted>2022-11-22T11:19:00Z</cp:lastPrinted>
  <dcterms:created xsi:type="dcterms:W3CDTF">2022-08-09T12:01:00Z</dcterms:created>
  <dcterms:modified xsi:type="dcterms:W3CDTF">2026-04-09T10:13:00Z</dcterms:modified>
</cp:coreProperties>
</file>